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02"/>
        <w:gridCol w:w="6284"/>
      </w:tblGrid>
      <w:tr w:rsidR="007B6E1E" w:rsidRPr="00DC34BB" w14:paraId="7237BDAF" w14:textId="77777777" w:rsidTr="0065687C">
        <w:trPr>
          <w:trHeight w:val="1124"/>
        </w:trPr>
        <w:tc>
          <w:tcPr>
            <w:tcW w:w="14586" w:type="dxa"/>
            <w:gridSpan w:val="2"/>
            <w:vAlign w:val="center"/>
          </w:tcPr>
          <w:p w14:paraId="0E468C6F" w14:textId="096D5A25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Fachoberschule, Anlage C </w:t>
            </w:r>
            <w:r w:rsidR="00E2573F">
              <w:rPr>
                <w:b/>
              </w:rPr>
              <w:t>3</w:t>
            </w:r>
          </w:p>
          <w:p w14:paraId="786B2127" w14:textId="35C76674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8078E2" w:rsidRPr="0065687C">
              <w:rPr>
                <w:bCs/>
              </w:rPr>
              <w:t>Sozial</w:t>
            </w:r>
            <w:r w:rsidR="00574D65" w:rsidRPr="0065687C">
              <w:rPr>
                <w:bCs/>
              </w:rPr>
              <w:t>- und Erziehungswissenschaften</w:t>
            </w:r>
            <w:r w:rsidRPr="00DC34BB">
              <w:t xml:space="preserve"> </w:t>
            </w:r>
          </w:p>
          <w:p w14:paraId="40E3C7CF" w14:textId="790E69D1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190B35" w:rsidRPr="00E2573F">
              <w:rPr>
                <w:bCs/>
              </w:rPr>
              <w:t>3.1</w:t>
            </w:r>
            <w:r w:rsidR="00982356" w:rsidRPr="0042077B">
              <w:rPr>
                <w:b/>
                <w:bCs/>
              </w:rPr>
              <w:t xml:space="preserve"> </w:t>
            </w:r>
            <w:r w:rsidRPr="0042077B">
              <w:t>(</w:t>
            </w:r>
            <w:r w:rsidR="001222DB">
              <w:t>3</w:t>
            </w:r>
            <w:r w:rsidR="00FF4670">
              <w:t>0-35</w:t>
            </w:r>
            <w:r w:rsidRPr="0042077B">
              <w:t xml:space="preserve"> UStd.) </w:t>
            </w:r>
          </w:p>
          <w:p w14:paraId="7D7526BD" w14:textId="25F8174C" w:rsidR="007B6E1E" w:rsidRPr="0042077B" w:rsidRDefault="007B6E1E" w:rsidP="0098465C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65687C">
              <w:t>HF 3</w:t>
            </w:r>
            <w:r w:rsidR="004B5001" w:rsidRPr="0065687C">
              <w:t xml:space="preserve"> </w:t>
            </w:r>
            <w:r w:rsidR="008D35A7" w:rsidRPr="0065687C">
              <w:t>Pflege</w:t>
            </w:r>
          </w:p>
          <w:p w14:paraId="125C1900" w14:textId="6B7D4F0D" w:rsidR="007B6E1E" w:rsidRPr="00DC34BB" w:rsidRDefault="007B6E1E" w:rsidP="00AD0B42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Lernsituation Nr.:</w:t>
            </w:r>
            <w:r w:rsidR="00F75A59">
              <w:rPr>
                <w:b/>
              </w:rPr>
              <w:t xml:space="preserve"> </w:t>
            </w:r>
            <w:r w:rsidR="0065687C" w:rsidRPr="00E2573F">
              <w:t>3.1.</w:t>
            </w:r>
            <w:r w:rsidR="00AD0B42">
              <w:t>2</w:t>
            </w:r>
            <w:r w:rsidR="0065687C" w:rsidRPr="00E2573F">
              <w:t xml:space="preserve"> </w:t>
            </w:r>
            <w:r w:rsidR="004B5001" w:rsidRPr="0065687C">
              <w:t>Faktoren für g</w:t>
            </w:r>
            <w:r w:rsidR="00F75A59" w:rsidRPr="0065687C">
              <w:t>elingende Entwicklun</w:t>
            </w:r>
            <w:r w:rsidR="004B5001" w:rsidRPr="0065687C">
              <w:t xml:space="preserve">g </w:t>
            </w:r>
            <w:r w:rsidR="00F75A59" w:rsidRPr="0065687C">
              <w:t>in der Stationären Jugendhilfe</w:t>
            </w:r>
            <w:r w:rsidRPr="0065687C">
              <w:t xml:space="preserve"> </w:t>
            </w:r>
            <w:r w:rsidR="004B5001" w:rsidRPr="0065687C">
              <w:t>(15-20 UStd.)</w:t>
            </w:r>
            <w:r w:rsidR="004B5001">
              <w:rPr>
                <w:b/>
              </w:rPr>
              <w:t xml:space="preserve"> </w:t>
            </w:r>
          </w:p>
        </w:tc>
      </w:tr>
      <w:tr w:rsidR="007B6E1E" w:rsidRPr="00DC34BB" w14:paraId="61385829" w14:textId="77777777" w:rsidTr="0065687C">
        <w:trPr>
          <w:trHeight w:val="1554"/>
        </w:trPr>
        <w:tc>
          <w:tcPr>
            <w:tcW w:w="8302" w:type="dxa"/>
          </w:tcPr>
          <w:p w14:paraId="3C54DC20" w14:textId="57F2667D" w:rsidR="0065687C" w:rsidRPr="0065687C" w:rsidRDefault="007B6E1E" w:rsidP="0065687C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13A5070D" w14:textId="65FBA244" w:rsidR="0042077B" w:rsidRPr="0065687C" w:rsidRDefault="004B5001" w:rsidP="00221465">
            <w:pPr>
              <w:tabs>
                <w:tab w:val="left" w:pos="2957"/>
              </w:tabs>
              <w:rPr>
                <w:sz w:val="20"/>
              </w:rPr>
            </w:pPr>
            <w:r>
              <w:rPr>
                <w:sz w:val="20"/>
              </w:rPr>
              <w:t>In Auseinandersetzung mit dem Thema „Betreutes Wohnen“ tauschen sich Praktikanten einer Pflegeeinrichtung für Jugendliche über die unterschiedlichen und individuellen Erziehungspraktiken und deren Auswirkungen auf di</w:t>
            </w:r>
            <w:r w:rsidR="0065687C">
              <w:rPr>
                <w:sz w:val="20"/>
              </w:rPr>
              <w:t>e Entwicklung Jugendlicher aus. Dabei geht es vor allem um menschenwürdige Maßstäbe, um die Persönlichkeitsentwicklung der Jugendlichen positiv zu begleiten und zu unterstützen.</w:t>
            </w:r>
          </w:p>
        </w:tc>
        <w:tc>
          <w:tcPr>
            <w:tcW w:w="6284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43B85821" w:rsidR="007B6E1E" w:rsidRPr="0065687C" w:rsidRDefault="0065687C" w:rsidP="00F810C2">
            <w:pPr>
              <w:pStyle w:val="Tabellenberschrift"/>
              <w:rPr>
                <w:b w:val="0"/>
                <w:sz w:val="20"/>
                <w:szCs w:val="20"/>
              </w:rPr>
            </w:pPr>
            <w:r w:rsidRPr="0065687C">
              <w:rPr>
                <w:b w:val="0"/>
                <w:sz w:val="20"/>
                <w:szCs w:val="20"/>
              </w:rPr>
              <w:t xml:space="preserve">Mögliche Produkte: </w:t>
            </w:r>
          </w:p>
          <w:p w14:paraId="7560E685" w14:textId="7C8F3ED7" w:rsidR="0042077B" w:rsidRDefault="00C4464D" w:rsidP="00E2573F">
            <w:pPr>
              <w:pStyle w:val="Tabellenberschrift"/>
              <w:numPr>
                <w:ilvl w:val="0"/>
                <w:numId w:val="17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916764">
              <w:rPr>
                <w:b w:val="0"/>
                <w:bCs w:val="0"/>
                <w:sz w:val="20"/>
                <w:szCs w:val="20"/>
              </w:rPr>
              <w:t xml:space="preserve">Tagebucheintrag aus Perspektive </w:t>
            </w:r>
            <w:r w:rsidR="00AA28E3" w:rsidRPr="00916764">
              <w:rPr>
                <w:b w:val="0"/>
                <w:bCs w:val="0"/>
                <w:sz w:val="20"/>
                <w:szCs w:val="20"/>
              </w:rPr>
              <w:t>d</w:t>
            </w:r>
            <w:r w:rsidR="00916764" w:rsidRPr="00916764">
              <w:rPr>
                <w:b w:val="0"/>
                <w:bCs w:val="0"/>
                <w:sz w:val="20"/>
                <w:szCs w:val="20"/>
              </w:rPr>
              <w:t>es Protagonisten</w:t>
            </w:r>
          </w:p>
          <w:p w14:paraId="3CD0EEFC" w14:textId="17A354DA" w:rsidR="001A1E30" w:rsidRPr="00916764" w:rsidRDefault="00E369DE" w:rsidP="00E2573F">
            <w:pPr>
              <w:pStyle w:val="Tabellenberschrift"/>
              <w:numPr>
                <w:ilvl w:val="0"/>
                <w:numId w:val="17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Mindmap zur eigenen Rolle</w:t>
            </w:r>
            <w:r w:rsidR="001E0944">
              <w:rPr>
                <w:b w:val="0"/>
                <w:bCs w:val="0"/>
                <w:sz w:val="20"/>
                <w:szCs w:val="20"/>
              </w:rPr>
              <w:t xml:space="preserve"> als Fachkraft in der Heimerziehung</w:t>
            </w:r>
          </w:p>
          <w:p w14:paraId="34CE1640" w14:textId="75C311BA" w:rsidR="001166F0" w:rsidRPr="0065687C" w:rsidRDefault="001166F0" w:rsidP="00E2573F">
            <w:pPr>
              <w:pStyle w:val="Tabellenberschrift"/>
              <w:numPr>
                <w:ilvl w:val="0"/>
                <w:numId w:val="17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Konzept für eine Wohngruppe </w:t>
            </w:r>
            <w:r w:rsidR="00E70050">
              <w:rPr>
                <w:b w:val="0"/>
                <w:bCs w:val="0"/>
                <w:sz w:val="20"/>
                <w:szCs w:val="20"/>
              </w:rPr>
              <w:t>formulieren</w:t>
            </w:r>
            <w:r w:rsidR="007B1068">
              <w:rPr>
                <w:b w:val="0"/>
                <w:bCs w:val="0"/>
                <w:sz w:val="20"/>
                <w:szCs w:val="20"/>
              </w:rPr>
              <w:t xml:space="preserve">: </w:t>
            </w:r>
            <w:r w:rsidR="007B1068" w:rsidRPr="00377D0C">
              <w:rPr>
                <w:b w:val="0"/>
                <w:bCs w:val="0"/>
                <w:sz w:val="20"/>
                <w:szCs w:val="20"/>
              </w:rPr>
              <w:t>Formulierung einer eigenen wertorientierten pädagogischen Haltung zur Arbeit in der stationären Jugendhilfe</w:t>
            </w:r>
          </w:p>
        </w:tc>
      </w:tr>
      <w:tr w:rsidR="007B6E1E" w:rsidRPr="00DC34BB" w14:paraId="545069DE" w14:textId="77777777" w:rsidTr="0065687C">
        <w:trPr>
          <w:trHeight w:val="2683"/>
        </w:trPr>
        <w:tc>
          <w:tcPr>
            <w:tcW w:w="8302" w:type="dxa"/>
          </w:tcPr>
          <w:p w14:paraId="499AFE9A" w14:textId="77777777" w:rsidR="007B6E1E" w:rsidRPr="00C24E8D" w:rsidRDefault="007B6E1E" w:rsidP="001E21D7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C24E8D">
              <w:rPr>
                <w:sz w:val="20"/>
                <w:szCs w:val="20"/>
              </w:rPr>
              <w:t>Wesentliche Kompetenzen</w:t>
            </w:r>
          </w:p>
          <w:p w14:paraId="13AE6E4E" w14:textId="77777777" w:rsidR="004B5001" w:rsidRDefault="00BA0E8F" w:rsidP="004B5001">
            <w:pPr>
              <w:keepNext/>
              <w:jc w:val="left"/>
              <w:rPr>
                <w:rFonts w:eastAsia="SimSun"/>
                <w:sz w:val="20"/>
                <w:lang w:eastAsia="zh-CN"/>
              </w:rPr>
            </w:pPr>
            <w:r w:rsidRPr="001E21D7">
              <w:rPr>
                <w:rFonts w:eastAsia="SimSun"/>
                <w:sz w:val="20"/>
                <w:lang w:eastAsia="zh-CN"/>
              </w:rPr>
              <w:t xml:space="preserve">Die Schülerinnen und Schüler </w:t>
            </w:r>
          </w:p>
          <w:p w14:paraId="488834BE" w14:textId="67942C8D" w:rsidR="004B5001" w:rsidRPr="0065687C" w:rsidRDefault="00BA0E8F" w:rsidP="00E2573F">
            <w:pPr>
              <w:pStyle w:val="Listenabsatz"/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eastAsia="SimSun"/>
                <w:sz w:val="20"/>
                <w:lang w:eastAsia="zh-CN"/>
              </w:rPr>
            </w:pPr>
            <w:r w:rsidRPr="0065687C">
              <w:rPr>
                <w:rFonts w:eastAsia="SimSun"/>
                <w:sz w:val="20"/>
                <w:lang w:eastAsia="zh-CN"/>
              </w:rPr>
              <w:t>erläutern menschenwürdige und menschenverachtende Wertmaßstäbe aus pädagogisch-erzieherischen Kontexten unter Berücksichtigung von Wertschätzung, Ressourcenorientierung, Partizipation, Gleichberechtigung und Vielfalt und deren Auswirkungen auf die individuelle Entwicklung von Klientinnen und Klienten (Z 1)</w:t>
            </w:r>
          </w:p>
          <w:p w14:paraId="687C0C40" w14:textId="5C3B09A7" w:rsidR="00922F0D" w:rsidRPr="0065687C" w:rsidRDefault="00BA0E8F" w:rsidP="00E2573F">
            <w:pPr>
              <w:pStyle w:val="Listenabsatz"/>
              <w:numPr>
                <w:ilvl w:val="0"/>
                <w:numId w:val="14"/>
              </w:numPr>
              <w:ind w:left="357" w:hanging="357"/>
              <w:rPr>
                <w:rFonts w:eastAsia="SimSun"/>
                <w:sz w:val="20"/>
                <w:lang w:eastAsia="zh-CN"/>
              </w:rPr>
            </w:pPr>
            <w:r w:rsidRPr="0065687C">
              <w:rPr>
                <w:rFonts w:eastAsia="SimSun"/>
                <w:sz w:val="20"/>
                <w:lang w:eastAsia="zh-CN"/>
              </w:rPr>
              <w:t>beschreiben pädagogisches Handeln in einem Spannungsfeld von G</w:t>
            </w:r>
            <w:r w:rsidR="00C5018A" w:rsidRPr="0065687C">
              <w:rPr>
                <w:rFonts w:eastAsia="SimSun"/>
                <w:sz w:val="20"/>
                <w:lang w:eastAsia="zh-CN"/>
              </w:rPr>
              <w:t>e</w:t>
            </w:r>
            <w:r w:rsidRPr="0065687C">
              <w:rPr>
                <w:rFonts w:eastAsia="SimSun"/>
                <w:sz w:val="20"/>
                <w:lang w:eastAsia="zh-CN"/>
              </w:rPr>
              <w:t>fahrenpotenzial und werthaltigen Chancen für gelingende Entwicklungsprozesse (Z 2)</w:t>
            </w:r>
          </w:p>
          <w:p w14:paraId="00180517" w14:textId="5FEE23DB" w:rsidR="00922F0D" w:rsidRPr="0065687C" w:rsidRDefault="00BA0E8F" w:rsidP="00E2573F">
            <w:pPr>
              <w:pStyle w:val="Listenabsatz"/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eastAsia="SimSun"/>
                <w:strike/>
                <w:sz w:val="20"/>
                <w:lang w:eastAsia="zh-CN"/>
              </w:rPr>
            </w:pPr>
            <w:r w:rsidRPr="0065687C">
              <w:rPr>
                <w:rFonts w:eastAsia="SimSun"/>
                <w:sz w:val="20"/>
                <w:lang w:eastAsia="zh-CN"/>
              </w:rPr>
              <w:t>setzen ihr eigenes berufliches Handeln in Beziehung zu den im Grundgesetz definierten Grundrechten, zur UN-Kinderrechtskonvention sowie zur UN-Behindertenrechtskonvention und handeln nach menschenwürdigen Maßstäben unter der Berücksichtigung pädagogischer Grundlagen (z. B. Bildungsgrundsätze NRW) (Z 3).</w:t>
            </w:r>
          </w:p>
          <w:p w14:paraId="5F7C9665" w14:textId="16C686D1" w:rsidR="00922F0D" w:rsidRPr="0065687C" w:rsidRDefault="00BA0E8F" w:rsidP="00E2573F">
            <w:pPr>
              <w:pStyle w:val="Listenabsatz"/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eastAsia="SimSun"/>
                <w:sz w:val="20"/>
                <w:lang w:eastAsia="zh-CN"/>
              </w:rPr>
            </w:pPr>
            <w:r w:rsidRPr="00E2573F">
              <w:rPr>
                <w:rFonts w:eastAsia="SimSun"/>
                <w:color w:val="007EC5"/>
                <w:sz w:val="20"/>
                <w:lang w:eastAsia="zh-CN"/>
              </w:rPr>
              <w:t>analysieren auf diesen Grundlagen als kritisch und als besonders g</w:t>
            </w:r>
            <w:r w:rsidR="00AE6963" w:rsidRPr="00E2573F">
              <w:rPr>
                <w:rFonts w:eastAsia="SimSun"/>
                <w:color w:val="007EC5"/>
                <w:sz w:val="20"/>
                <w:lang w:eastAsia="zh-CN"/>
              </w:rPr>
              <w:t>e</w:t>
            </w:r>
            <w:r w:rsidRPr="00E2573F">
              <w:rPr>
                <w:rFonts w:eastAsia="SimSun"/>
                <w:color w:val="007EC5"/>
                <w:sz w:val="20"/>
                <w:lang w:eastAsia="zh-CN"/>
              </w:rPr>
              <w:t>lungen eingeschätzte Beobachtungen und Erfahrungen in beruflichen Situationen</w:t>
            </w:r>
            <w:r w:rsidRPr="0065687C">
              <w:rPr>
                <w:rFonts w:eastAsia="SimSun"/>
                <w:sz w:val="20"/>
                <w:lang w:eastAsia="zh-CN"/>
              </w:rPr>
              <w:t xml:space="preserve"> (Z 4</w:t>
            </w:r>
            <w:r w:rsidR="00314627" w:rsidRPr="0065687C">
              <w:rPr>
                <w:rFonts w:eastAsia="SimSun"/>
                <w:sz w:val="20"/>
                <w:lang w:eastAsia="zh-CN"/>
              </w:rPr>
              <w:t xml:space="preserve">). </w:t>
            </w:r>
          </w:p>
          <w:p w14:paraId="79385BE6" w14:textId="7CB8A2AD" w:rsidR="009331E8" w:rsidRPr="0065687C" w:rsidRDefault="00BA0E8F" w:rsidP="00E2573F">
            <w:pPr>
              <w:pStyle w:val="Listenabsatz"/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eastAsia="SimSun"/>
                <w:sz w:val="20"/>
                <w:lang w:eastAsia="zh-CN"/>
              </w:rPr>
            </w:pPr>
            <w:r w:rsidRPr="0065687C">
              <w:rPr>
                <w:rFonts w:eastAsia="SimSun"/>
                <w:sz w:val="20"/>
                <w:lang w:eastAsia="zh-CN"/>
              </w:rPr>
              <w:t>leiten aus der Auseinandersetzung mit den Wertmaßstäben unter Berücksichtigung der eigenen Rolle und der damit verbundenen Grenzen verschiedene Handlungsstrategien im beruflichen Kontext ab (Z 6</w:t>
            </w:r>
            <w:r w:rsidR="007A01B5" w:rsidRPr="0065687C">
              <w:rPr>
                <w:rFonts w:eastAsia="SimSun"/>
                <w:sz w:val="20"/>
                <w:lang w:eastAsia="zh-CN"/>
              </w:rPr>
              <w:t>)</w:t>
            </w:r>
          </w:p>
        </w:tc>
        <w:tc>
          <w:tcPr>
            <w:tcW w:w="6284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6102053" w14:textId="77777777" w:rsidR="00B5311C" w:rsidRDefault="00B5311C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2AE5F34" w14:textId="15FDC5F1" w:rsidR="001E21D7" w:rsidRPr="001E21D7" w:rsidRDefault="001E21D7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 w:rsidRPr="001E21D7">
              <w:rPr>
                <w:b w:val="0"/>
                <w:bCs w:val="0"/>
                <w:sz w:val="20"/>
                <w:szCs w:val="20"/>
              </w:rPr>
              <w:t>Geschichte der Heimerziehung</w:t>
            </w:r>
          </w:p>
          <w:p w14:paraId="616768F2" w14:textId="765AC73D" w:rsidR="00A1310A" w:rsidRDefault="007A3C86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Bewältigung von Entwicklungsaufgaben im Jugendalter</w:t>
            </w:r>
          </w:p>
          <w:p w14:paraId="011F7AEE" w14:textId="202C5FE4" w:rsidR="00921528" w:rsidRPr="001E21D7" w:rsidRDefault="00AB288E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 w:rsidRPr="001E21D7">
              <w:rPr>
                <w:b w:val="0"/>
                <w:bCs w:val="0"/>
                <w:sz w:val="20"/>
                <w:szCs w:val="20"/>
              </w:rPr>
              <w:t>Ressourcen</w:t>
            </w:r>
            <w:r w:rsidR="001E21D7" w:rsidRPr="001E21D7">
              <w:rPr>
                <w:b w:val="0"/>
                <w:bCs w:val="0"/>
                <w:sz w:val="20"/>
                <w:szCs w:val="20"/>
              </w:rPr>
              <w:t>orientierung</w:t>
            </w:r>
          </w:p>
          <w:p w14:paraId="4F61BD02" w14:textId="77777777" w:rsidR="001E21D7" w:rsidRDefault="001E21D7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 w:rsidRPr="001E21D7">
              <w:rPr>
                <w:b w:val="0"/>
                <w:bCs w:val="0"/>
                <w:sz w:val="20"/>
                <w:szCs w:val="20"/>
              </w:rPr>
              <w:t>Partizipation</w:t>
            </w:r>
          </w:p>
          <w:p w14:paraId="7E40988C" w14:textId="77777777" w:rsidR="007A1BF1" w:rsidRDefault="007A1BF1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Kinderrechtskonventionen</w:t>
            </w:r>
          </w:p>
          <w:p w14:paraId="0F519A45" w14:textId="77777777" w:rsidR="007A1BF1" w:rsidRDefault="007A1BF1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Bildungsgrundsätze NRW</w:t>
            </w:r>
          </w:p>
          <w:p w14:paraId="2A6DE0A9" w14:textId="4E013A74" w:rsidR="00A1310A" w:rsidRPr="00A1310A" w:rsidRDefault="00AC28D2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SGB VIII</w:t>
            </w: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0182E9CB" w14:textId="77777777" w:rsidR="004B381C" w:rsidRDefault="006F7353" w:rsidP="00C9773E">
            <w:pPr>
              <w:pStyle w:val="Tabellentext"/>
            </w:pPr>
            <w:r>
              <w:t>Filmanalyse</w:t>
            </w:r>
          </w:p>
          <w:p w14:paraId="18BF74D5" w14:textId="77777777" w:rsidR="002F6213" w:rsidRDefault="002F6213" w:rsidP="00C9773E">
            <w:pPr>
              <w:pStyle w:val="Tabellentext"/>
            </w:pPr>
            <w:r>
              <w:t>Exkursion</w:t>
            </w:r>
            <w:r w:rsidR="006C0AB9">
              <w:t>en</w:t>
            </w:r>
            <w:r w:rsidR="00CA1CEE">
              <w:t xml:space="preserve"> zu entsprechenden Einrichtungen</w:t>
            </w:r>
          </w:p>
          <w:p w14:paraId="0BDDAA85" w14:textId="326A714E" w:rsidR="009903B2" w:rsidRPr="00E2573F" w:rsidRDefault="009903B2" w:rsidP="0065687C">
            <w:pPr>
              <w:pStyle w:val="Tabellentext"/>
              <w:rPr>
                <w:color w:val="007EC5"/>
              </w:rPr>
            </w:pPr>
            <w:r w:rsidRPr="00E2573F">
              <w:rPr>
                <w:color w:val="007EC5"/>
              </w:rPr>
              <w:t>Arbeit mit Word/</w:t>
            </w:r>
            <w:proofErr w:type="spellStart"/>
            <w:r w:rsidRPr="00E2573F">
              <w:rPr>
                <w:color w:val="007EC5"/>
              </w:rPr>
              <w:t>Powerpoint</w:t>
            </w:r>
            <w:proofErr w:type="spellEnd"/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753A739F" w14:textId="15C6930F" w:rsidR="00C9773E" w:rsidRPr="0065687C" w:rsidRDefault="007B6E1E" w:rsidP="0065687C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38B07020" w14:textId="709FE183" w:rsidR="00425D64" w:rsidRPr="0065687C" w:rsidRDefault="00E200E9" w:rsidP="0065687C">
            <w:pPr>
              <w:pStyle w:val="Tabellentext"/>
              <w:numPr>
                <w:ilvl w:val="0"/>
                <w:numId w:val="19"/>
              </w:numPr>
              <w:rPr>
                <w:rFonts w:cs="Arial"/>
              </w:rPr>
            </w:pPr>
            <w:proofErr w:type="spellStart"/>
            <w:r w:rsidRPr="00A3379C">
              <w:rPr>
                <w:rFonts w:cs="Arial"/>
              </w:rPr>
              <w:t>Benad</w:t>
            </w:r>
            <w:proofErr w:type="spellEnd"/>
            <w:r w:rsidRPr="00A3379C">
              <w:rPr>
                <w:rFonts w:cs="Arial"/>
              </w:rPr>
              <w:t>, Matthias u. a. (Hrsg.): Endstation Freistatt</w:t>
            </w:r>
            <w:r w:rsidR="007B4372" w:rsidRPr="00A3379C">
              <w:rPr>
                <w:rFonts w:cs="Arial"/>
              </w:rPr>
              <w:t xml:space="preserve">. Fürsorgeerziehung in den v. </w:t>
            </w:r>
            <w:proofErr w:type="spellStart"/>
            <w:r w:rsidR="007B4372" w:rsidRPr="00A3379C">
              <w:rPr>
                <w:rFonts w:cs="Arial"/>
              </w:rPr>
              <w:t>Bodelschwinghschen</w:t>
            </w:r>
            <w:proofErr w:type="spellEnd"/>
            <w:r w:rsidR="007B4372" w:rsidRPr="00A3379C">
              <w:rPr>
                <w:rFonts w:cs="Arial"/>
              </w:rPr>
              <w:t xml:space="preserve"> Anstalten </w:t>
            </w:r>
            <w:r w:rsidR="00460024" w:rsidRPr="00A3379C">
              <w:rPr>
                <w:rFonts w:cs="Arial"/>
              </w:rPr>
              <w:t>Bethel bis in die 1970er Jahre.</w:t>
            </w:r>
            <w:r w:rsidR="00425D64" w:rsidRPr="00A3379C">
              <w:rPr>
                <w:rFonts w:cs="Arial"/>
              </w:rPr>
              <w:t xml:space="preserve"> Bielefeld 2009</w:t>
            </w:r>
            <w:r w:rsidR="0065687C">
              <w:rPr>
                <w:rFonts w:cs="Arial"/>
              </w:rPr>
              <w:t xml:space="preserve"> </w:t>
            </w:r>
            <w:r w:rsidR="0065687C" w:rsidRPr="0065687C">
              <w:rPr>
                <w:rFonts w:cs="Arial"/>
              </w:rPr>
              <w:sym w:font="Wingdings" w:char="F0E0"/>
            </w:r>
            <w:r w:rsidR="0065687C">
              <w:rPr>
                <w:rFonts w:cs="Arial"/>
              </w:rPr>
              <w:t xml:space="preserve"> </w:t>
            </w:r>
            <w:r w:rsidR="00A0066B" w:rsidRPr="0065687C">
              <w:rPr>
                <w:rFonts w:cs="Arial"/>
              </w:rPr>
              <w:t>Film: Freistatt</w:t>
            </w:r>
            <w:r w:rsidR="0065687C">
              <w:rPr>
                <w:rFonts w:cs="Arial"/>
              </w:rPr>
              <w:t xml:space="preserve"> </w:t>
            </w:r>
            <w:r w:rsidR="00D377C5" w:rsidRPr="0065687C">
              <w:rPr>
                <w:rFonts w:cs="Arial"/>
              </w:rPr>
              <w:t xml:space="preserve">ein Film von </w:t>
            </w:r>
            <w:r w:rsidR="0065687C">
              <w:rPr>
                <w:rFonts w:cs="Arial"/>
              </w:rPr>
              <w:t xml:space="preserve">Marc </w:t>
            </w:r>
            <w:proofErr w:type="spellStart"/>
            <w:r w:rsidR="0065687C">
              <w:rPr>
                <w:rFonts w:cs="Arial"/>
              </w:rPr>
              <w:t>Brummund</w:t>
            </w:r>
            <w:proofErr w:type="spellEnd"/>
          </w:p>
          <w:p w14:paraId="24D01B46" w14:textId="7701EBFE" w:rsidR="00425D64" w:rsidRPr="00A3379C" w:rsidRDefault="477C7CE8" w:rsidP="0065687C">
            <w:pPr>
              <w:pStyle w:val="Tabellentext"/>
              <w:numPr>
                <w:ilvl w:val="0"/>
                <w:numId w:val="19"/>
              </w:numPr>
              <w:rPr>
                <w:rFonts w:cs="Arial"/>
              </w:rPr>
            </w:pPr>
            <w:r w:rsidRPr="00A3379C">
              <w:rPr>
                <w:rFonts w:cs="Arial"/>
              </w:rPr>
              <w:t>Hammer,</w:t>
            </w:r>
            <w:r w:rsidR="51D2C2AA" w:rsidRPr="00A3379C">
              <w:rPr>
                <w:rFonts w:cs="Arial"/>
              </w:rPr>
              <w:t xml:space="preserve"> </w:t>
            </w:r>
            <w:r w:rsidR="194A3341" w:rsidRPr="00A3379C">
              <w:rPr>
                <w:rFonts w:cs="Arial"/>
              </w:rPr>
              <w:t xml:space="preserve">Richard u.a. </w:t>
            </w:r>
            <w:r w:rsidR="5FEE5F4F" w:rsidRPr="00A3379C">
              <w:rPr>
                <w:rFonts w:cs="Arial"/>
              </w:rPr>
              <w:t>(Hrsg.):</w:t>
            </w:r>
            <w:r w:rsidR="312DC80F" w:rsidRPr="00A3379C">
              <w:rPr>
                <w:rFonts w:cs="Arial"/>
              </w:rPr>
              <w:t xml:space="preserve"> Hilfen zur </w:t>
            </w:r>
            <w:r w:rsidR="026D30CF" w:rsidRPr="00A3379C">
              <w:rPr>
                <w:rFonts w:cs="Arial"/>
              </w:rPr>
              <w:t>Erziehung.</w:t>
            </w:r>
            <w:r w:rsidR="7B08FD67" w:rsidRPr="00A3379C">
              <w:rPr>
                <w:rFonts w:cs="Arial"/>
              </w:rPr>
              <w:t xml:space="preserve"> Ein Lehrbuch für </w:t>
            </w:r>
            <w:r w:rsidR="6F9A7C2E" w:rsidRPr="00A3379C">
              <w:rPr>
                <w:rFonts w:cs="Arial"/>
              </w:rPr>
              <w:t xml:space="preserve">sozialpädagogische </w:t>
            </w:r>
            <w:r w:rsidR="72D18578" w:rsidRPr="00A3379C">
              <w:rPr>
                <w:rFonts w:cs="Arial"/>
              </w:rPr>
              <w:t xml:space="preserve">Berufe. </w:t>
            </w:r>
            <w:r w:rsidR="7CE2D44B" w:rsidRPr="00A3379C">
              <w:rPr>
                <w:rFonts w:cs="Arial"/>
              </w:rPr>
              <w:t>Köln</w:t>
            </w:r>
            <w:r w:rsidR="0B4367E0" w:rsidRPr="00A3379C">
              <w:rPr>
                <w:rFonts w:cs="Arial"/>
              </w:rPr>
              <w:t xml:space="preserve"> </w:t>
            </w:r>
            <w:r w:rsidR="0A2B2C69" w:rsidRPr="00A3379C">
              <w:rPr>
                <w:rFonts w:cs="Arial"/>
              </w:rPr>
              <w:t>2015</w:t>
            </w:r>
            <w:r w:rsidR="50CF5877" w:rsidRPr="00A3379C">
              <w:rPr>
                <w:rFonts w:cs="Arial"/>
              </w:rPr>
              <w:t xml:space="preserve"> </w:t>
            </w:r>
          </w:p>
          <w:p w14:paraId="6D5206F1" w14:textId="77777777" w:rsidR="00425D64" w:rsidRPr="0065687C" w:rsidRDefault="616BD2B7" w:rsidP="0065687C">
            <w:pPr>
              <w:pStyle w:val="Listenabsatz"/>
              <w:numPr>
                <w:ilvl w:val="0"/>
                <w:numId w:val="19"/>
              </w:numPr>
              <w:spacing w:line="257" w:lineRule="auto"/>
              <w:rPr>
                <w:rFonts w:eastAsia="Calibri" w:cs="Arial"/>
                <w:sz w:val="20"/>
              </w:rPr>
            </w:pPr>
            <w:proofErr w:type="spellStart"/>
            <w:r w:rsidRPr="0065687C">
              <w:rPr>
                <w:rFonts w:eastAsia="Calibri" w:cs="Arial"/>
                <w:sz w:val="20"/>
              </w:rPr>
              <w:t>Günder</w:t>
            </w:r>
            <w:proofErr w:type="spellEnd"/>
            <w:r w:rsidRPr="0065687C">
              <w:rPr>
                <w:rFonts w:eastAsia="Calibri" w:cs="Arial"/>
                <w:sz w:val="20"/>
              </w:rPr>
              <w:t xml:space="preserve">, Richard: Praxis und Methoden der Heimerziehung. </w:t>
            </w:r>
            <w:proofErr w:type="spellStart"/>
            <w:r w:rsidRPr="0065687C">
              <w:rPr>
                <w:rFonts w:eastAsia="Calibri" w:cs="Arial"/>
                <w:sz w:val="20"/>
              </w:rPr>
              <w:t>Lambertusverlag</w:t>
            </w:r>
            <w:proofErr w:type="spellEnd"/>
          </w:p>
          <w:p w14:paraId="161C3EF3" w14:textId="7B176237" w:rsidR="00F56075" w:rsidRPr="0065687C" w:rsidRDefault="00245293" w:rsidP="0065687C">
            <w:pPr>
              <w:pStyle w:val="Listenabsatz"/>
              <w:numPr>
                <w:ilvl w:val="0"/>
                <w:numId w:val="19"/>
              </w:numPr>
              <w:spacing w:line="257" w:lineRule="auto"/>
              <w:rPr>
                <w:rFonts w:eastAsia="Calibri" w:cs="Arial"/>
                <w:sz w:val="20"/>
              </w:rPr>
            </w:pPr>
            <w:r w:rsidRPr="0065687C">
              <w:rPr>
                <w:rFonts w:eastAsia="Calibri" w:cs="Arial"/>
                <w:sz w:val="20"/>
              </w:rPr>
              <w:t>Heidemann/</w:t>
            </w:r>
            <w:proofErr w:type="spellStart"/>
            <w:r w:rsidRPr="0065687C">
              <w:rPr>
                <w:rFonts w:eastAsia="Calibri" w:cs="Arial"/>
                <w:sz w:val="20"/>
              </w:rPr>
              <w:t>Greving</w:t>
            </w:r>
            <w:proofErr w:type="spellEnd"/>
            <w:r w:rsidRPr="0065687C">
              <w:rPr>
                <w:rFonts w:eastAsia="Calibri" w:cs="Arial"/>
                <w:sz w:val="20"/>
              </w:rPr>
              <w:t xml:space="preserve">: </w:t>
            </w:r>
            <w:r w:rsidR="00522F05" w:rsidRPr="0065687C">
              <w:rPr>
                <w:rFonts w:eastAsia="Calibri" w:cs="Arial"/>
                <w:sz w:val="20"/>
              </w:rPr>
              <w:t xml:space="preserve">Praxisfeld </w:t>
            </w:r>
            <w:r w:rsidR="00683070" w:rsidRPr="0065687C">
              <w:rPr>
                <w:rFonts w:eastAsia="Calibri" w:cs="Arial"/>
                <w:sz w:val="20"/>
              </w:rPr>
              <w:t>Heimerziehung</w:t>
            </w:r>
            <w:r w:rsidR="00522F05" w:rsidRPr="0065687C">
              <w:rPr>
                <w:rFonts w:eastAsia="Calibri" w:cs="Arial"/>
                <w:sz w:val="20"/>
              </w:rPr>
              <w:t xml:space="preserve">. </w:t>
            </w:r>
            <w:r w:rsidR="00B95A90" w:rsidRPr="0065687C">
              <w:rPr>
                <w:rFonts w:eastAsia="Calibri" w:cs="Arial"/>
                <w:sz w:val="20"/>
              </w:rPr>
              <w:t>Lehrbuch für sozialpädagogische Berufe.</w:t>
            </w:r>
            <w:r w:rsidR="001C3A16" w:rsidRPr="0065687C">
              <w:rPr>
                <w:rFonts w:eastAsia="Calibri" w:cs="Arial"/>
                <w:sz w:val="20"/>
              </w:rPr>
              <w:t xml:space="preserve"> Köln 2011</w:t>
            </w:r>
          </w:p>
          <w:p w14:paraId="5E728695" w14:textId="09C1F5B3" w:rsidR="001C3A16" w:rsidRPr="0065687C" w:rsidRDefault="00507D55" w:rsidP="0065687C">
            <w:pPr>
              <w:pStyle w:val="Listenabsatz"/>
              <w:numPr>
                <w:ilvl w:val="0"/>
                <w:numId w:val="19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5687C">
              <w:rPr>
                <w:rFonts w:eastAsia="Calibri" w:cs="Arial"/>
                <w:sz w:val="20"/>
              </w:rPr>
              <w:t>Doll: Rechtskunde für sozialpädagogische Berufe</w:t>
            </w:r>
            <w:r w:rsidR="005F4E84" w:rsidRPr="0065687C">
              <w:rPr>
                <w:rFonts w:eastAsia="Calibri" w:cs="Arial"/>
                <w:sz w:val="20"/>
              </w:rPr>
              <w:t xml:space="preserve">. 7. Aufl. </w:t>
            </w:r>
            <w:r w:rsidR="00683070" w:rsidRPr="0065687C">
              <w:rPr>
                <w:rFonts w:eastAsia="Calibri" w:cs="Arial"/>
                <w:sz w:val="20"/>
              </w:rPr>
              <w:t>Köln 2014</w:t>
            </w: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1B71534" w14:textId="087090F9" w:rsidR="002B58CF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72416D29" w14:textId="0F1BA56B" w:rsidR="002B58CF" w:rsidRPr="00EB78AC" w:rsidRDefault="0065687C" w:rsidP="0065687C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Mögliche Zusammenarbeit :</w:t>
            </w:r>
            <w:r w:rsidR="00956AD2">
              <w:rPr>
                <w:b w:val="0"/>
                <w:bCs w:val="0"/>
                <w:sz w:val="20"/>
                <w:szCs w:val="20"/>
              </w:rPr>
              <w:t xml:space="preserve">z. B. Deutsch/Kommunikation: </w:t>
            </w:r>
            <w:r w:rsidR="008F7A9E">
              <w:rPr>
                <w:b w:val="0"/>
                <w:bCs w:val="0"/>
                <w:sz w:val="20"/>
                <w:szCs w:val="20"/>
              </w:rPr>
              <w:t>Kommunikationsstrukturen</w:t>
            </w:r>
            <w:r>
              <w:rPr>
                <w:b w:val="0"/>
                <w:bCs w:val="0"/>
                <w:sz w:val="20"/>
                <w:szCs w:val="20"/>
              </w:rPr>
              <w:t>; PK</w:t>
            </w:r>
            <w:r w:rsidR="005C6783">
              <w:rPr>
                <w:b w:val="0"/>
                <w:bCs w:val="0"/>
                <w:sz w:val="20"/>
                <w:szCs w:val="20"/>
              </w:rPr>
              <w:t>/</w:t>
            </w:r>
            <w:r>
              <w:rPr>
                <w:b w:val="0"/>
                <w:bCs w:val="0"/>
                <w:sz w:val="20"/>
                <w:szCs w:val="20"/>
              </w:rPr>
              <w:t>GL</w:t>
            </w:r>
            <w:r w:rsidR="005C6783">
              <w:rPr>
                <w:b w:val="0"/>
                <w:bCs w:val="0"/>
                <w:sz w:val="20"/>
                <w:szCs w:val="20"/>
              </w:rPr>
              <w:t>: Menschenrechte, Religion</w:t>
            </w:r>
            <w:r w:rsidR="00BE1124">
              <w:rPr>
                <w:b w:val="0"/>
                <w:bCs w:val="0"/>
                <w:sz w:val="20"/>
                <w:szCs w:val="20"/>
              </w:rPr>
              <w:t xml:space="preserve"> und Philos</w:t>
            </w:r>
            <w:r w:rsidR="0013219C">
              <w:rPr>
                <w:b w:val="0"/>
                <w:bCs w:val="0"/>
                <w:sz w:val="20"/>
                <w:szCs w:val="20"/>
              </w:rPr>
              <w:t>ophie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="00BE1124">
              <w:rPr>
                <w:b w:val="0"/>
                <w:bCs w:val="0"/>
                <w:sz w:val="20"/>
                <w:szCs w:val="20"/>
              </w:rPr>
              <w:t>Wertmaßstäbe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31B99" w14:textId="77777777" w:rsidR="00A244CC" w:rsidRDefault="00A244CC" w:rsidP="007B6E1E">
      <w:pPr>
        <w:spacing w:after="0"/>
      </w:pPr>
      <w:r>
        <w:separator/>
      </w:r>
    </w:p>
  </w:endnote>
  <w:endnote w:type="continuationSeparator" w:id="0">
    <w:p w14:paraId="6F858F75" w14:textId="77777777" w:rsidR="00A244CC" w:rsidRDefault="00A244CC" w:rsidP="007B6E1E">
      <w:pPr>
        <w:spacing w:after="0"/>
      </w:pPr>
      <w:r>
        <w:continuationSeparator/>
      </w:r>
    </w:p>
  </w:endnote>
  <w:endnote w:type="continuationNotice" w:id="1">
    <w:p w14:paraId="575E71D4" w14:textId="77777777" w:rsidR="00A244CC" w:rsidRDefault="00A244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B24A" w14:textId="77777777" w:rsidR="006E5BBF" w:rsidRDefault="006E5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2AEB" w14:textId="77777777" w:rsidR="006E5BBF" w:rsidRDefault="006E5BB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00394" w14:textId="77777777" w:rsidR="006E5BBF" w:rsidRDefault="006E5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A84E4" w14:textId="77777777" w:rsidR="00A244CC" w:rsidRDefault="00A244CC" w:rsidP="007B6E1E">
      <w:pPr>
        <w:spacing w:after="0"/>
      </w:pPr>
      <w:r>
        <w:separator/>
      </w:r>
    </w:p>
  </w:footnote>
  <w:footnote w:type="continuationSeparator" w:id="0">
    <w:p w14:paraId="4A08DC90" w14:textId="77777777" w:rsidR="00A244CC" w:rsidRDefault="00A244CC" w:rsidP="007B6E1E">
      <w:pPr>
        <w:spacing w:after="0"/>
      </w:pPr>
      <w:r>
        <w:continuationSeparator/>
      </w:r>
    </w:p>
  </w:footnote>
  <w:footnote w:type="continuationNotice" w:id="1">
    <w:p w14:paraId="60CDECE9" w14:textId="77777777" w:rsidR="00A244CC" w:rsidRDefault="00A244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3A58" w14:textId="77777777" w:rsidR="006E5BBF" w:rsidRDefault="006E5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4107" w14:textId="77777777" w:rsidR="006E5BBF" w:rsidRDefault="006E5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C26"/>
    <w:multiLevelType w:val="hybridMultilevel"/>
    <w:tmpl w:val="E2E033DE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2A25"/>
    <w:multiLevelType w:val="hybridMultilevel"/>
    <w:tmpl w:val="15D8679A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F2F2B"/>
    <w:multiLevelType w:val="hybridMultilevel"/>
    <w:tmpl w:val="669A8A5C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257C"/>
    <w:multiLevelType w:val="hybridMultilevel"/>
    <w:tmpl w:val="8C96C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D1ABA"/>
    <w:multiLevelType w:val="hybridMultilevel"/>
    <w:tmpl w:val="28FE0298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614E"/>
    <w:multiLevelType w:val="hybridMultilevel"/>
    <w:tmpl w:val="5E6CF124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0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60350C7D"/>
    <w:multiLevelType w:val="hybridMultilevel"/>
    <w:tmpl w:val="8C7E4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04F52"/>
    <w:multiLevelType w:val="hybridMultilevel"/>
    <w:tmpl w:val="6F3A7D18"/>
    <w:lvl w:ilvl="0" w:tplc="587C0F18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B7ADA"/>
    <w:multiLevelType w:val="hybridMultilevel"/>
    <w:tmpl w:val="70A2602E"/>
    <w:lvl w:ilvl="0" w:tplc="587C0F1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30A1"/>
    <w:multiLevelType w:val="hybridMultilevel"/>
    <w:tmpl w:val="BBC623CC"/>
    <w:lvl w:ilvl="0" w:tplc="587C0F18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5870CCE"/>
    <w:multiLevelType w:val="hybridMultilevel"/>
    <w:tmpl w:val="D812B1A0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91508"/>
    <w:multiLevelType w:val="hybridMultilevel"/>
    <w:tmpl w:val="19EAA22A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16"/>
  </w:num>
  <w:num w:numId="12">
    <w:abstractNumId w:val="8"/>
  </w:num>
  <w:num w:numId="13">
    <w:abstractNumId w:val="2"/>
  </w:num>
  <w:num w:numId="14">
    <w:abstractNumId w:val="7"/>
  </w:num>
  <w:num w:numId="15">
    <w:abstractNumId w:val="11"/>
  </w:num>
  <w:num w:numId="16">
    <w:abstractNumId w:val="17"/>
  </w:num>
  <w:num w:numId="17">
    <w:abstractNumId w:val="12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6189"/>
    <w:rsid w:val="000A2A95"/>
    <w:rsid w:val="000C7B6A"/>
    <w:rsid w:val="000D03F6"/>
    <w:rsid w:val="000D1632"/>
    <w:rsid w:val="000D2DE2"/>
    <w:rsid w:val="000F2C17"/>
    <w:rsid w:val="0011249D"/>
    <w:rsid w:val="00115FC2"/>
    <w:rsid w:val="001166F0"/>
    <w:rsid w:val="001222DB"/>
    <w:rsid w:val="0013169D"/>
    <w:rsid w:val="0013219C"/>
    <w:rsid w:val="001417F5"/>
    <w:rsid w:val="00156E45"/>
    <w:rsid w:val="00180A80"/>
    <w:rsid w:val="00181C0F"/>
    <w:rsid w:val="0018436F"/>
    <w:rsid w:val="00190B35"/>
    <w:rsid w:val="001A07CA"/>
    <w:rsid w:val="001A1E30"/>
    <w:rsid w:val="001A2682"/>
    <w:rsid w:val="001A5B3B"/>
    <w:rsid w:val="001A70BD"/>
    <w:rsid w:val="001C3A16"/>
    <w:rsid w:val="001C7326"/>
    <w:rsid w:val="001E0944"/>
    <w:rsid w:val="001E21D7"/>
    <w:rsid w:val="001E2FD0"/>
    <w:rsid w:val="00201BC5"/>
    <w:rsid w:val="0020380A"/>
    <w:rsid w:val="002140BA"/>
    <w:rsid w:val="00221465"/>
    <w:rsid w:val="00245293"/>
    <w:rsid w:val="00262282"/>
    <w:rsid w:val="00264870"/>
    <w:rsid w:val="002A4411"/>
    <w:rsid w:val="002B2A4A"/>
    <w:rsid w:val="002B58CF"/>
    <w:rsid w:val="002C1B17"/>
    <w:rsid w:val="002E520C"/>
    <w:rsid w:val="002F6213"/>
    <w:rsid w:val="003012E8"/>
    <w:rsid w:val="0031089E"/>
    <w:rsid w:val="00314627"/>
    <w:rsid w:val="00325F8D"/>
    <w:rsid w:val="00333DAF"/>
    <w:rsid w:val="00363AC6"/>
    <w:rsid w:val="00370161"/>
    <w:rsid w:val="00377D0C"/>
    <w:rsid w:val="00386C8A"/>
    <w:rsid w:val="003D43C3"/>
    <w:rsid w:val="004140F1"/>
    <w:rsid w:val="0042077B"/>
    <w:rsid w:val="00422346"/>
    <w:rsid w:val="00425D64"/>
    <w:rsid w:val="004350C4"/>
    <w:rsid w:val="00442376"/>
    <w:rsid w:val="004474C5"/>
    <w:rsid w:val="00460024"/>
    <w:rsid w:val="004774A6"/>
    <w:rsid w:val="004B381C"/>
    <w:rsid w:val="004B5001"/>
    <w:rsid w:val="004C2D73"/>
    <w:rsid w:val="004D6561"/>
    <w:rsid w:val="004E706E"/>
    <w:rsid w:val="004F1797"/>
    <w:rsid w:val="004F3C57"/>
    <w:rsid w:val="00507D55"/>
    <w:rsid w:val="00522F05"/>
    <w:rsid w:val="00536FF6"/>
    <w:rsid w:val="00542F88"/>
    <w:rsid w:val="00546E31"/>
    <w:rsid w:val="00551B42"/>
    <w:rsid w:val="005543A2"/>
    <w:rsid w:val="0056576D"/>
    <w:rsid w:val="00571646"/>
    <w:rsid w:val="00574D65"/>
    <w:rsid w:val="005757BD"/>
    <w:rsid w:val="005A1E0F"/>
    <w:rsid w:val="005A7729"/>
    <w:rsid w:val="005C122D"/>
    <w:rsid w:val="005C6783"/>
    <w:rsid w:val="005D34CA"/>
    <w:rsid w:val="005F4E84"/>
    <w:rsid w:val="00615FDB"/>
    <w:rsid w:val="00626364"/>
    <w:rsid w:val="00626FF6"/>
    <w:rsid w:val="00641B3D"/>
    <w:rsid w:val="0064464B"/>
    <w:rsid w:val="0065687C"/>
    <w:rsid w:val="00683070"/>
    <w:rsid w:val="006A5D74"/>
    <w:rsid w:val="006C0AB9"/>
    <w:rsid w:val="006D75D1"/>
    <w:rsid w:val="006E5BBF"/>
    <w:rsid w:val="006F27A3"/>
    <w:rsid w:val="006F7353"/>
    <w:rsid w:val="00710E06"/>
    <w:rsid w:val="007211E2"/>
    <w:rsid w:val="0072592D"/>
    <w:rsid w:val="00730AA5"/>
    <w:rsid w:val="00741E79"/>
    <w:rsid w:val="007A01B5"/>
    <w:rsid w:val="007A1BF1"/>
    <w:rsid w:val="007A3C86"/>
    <w:rsid w:val="007B1068"/>
    <w:rsid w:val="007B2832"/>
    <w:rsid w:val="007B4372"/>
    <w:rsid w:val="007B6E1E"/>
    <w:rsid w:val="007E2F16"/>
    <w:rsid w:val="00802414"/>
    <w:rsid w:val="008078E2"/>
    <w:rsid w:val="00812E24"/>
    <w:rsid w:val="008254F5"/>
    <w:rsid w:val="00836AB6"/>
    <w:rsid w:val="00841BB6"/>
    <w:rsid w:val="00850016"/>
    <w:rsid w:val="00855246"/>
    <w:rsid w:val="008560E9"/>
    <w:rsid w:val="008642F0"/>
    <w:rsid w:val="008658BC"/>
    <w:rsid w:val="008A5E47"/>
    <w:rsid w:val="008D35A7"/>
    <w:rsid w:val="008F423E"/>
    <w:rsid w:val="008F47E6"/>
    <w:rsid w:val="008F797B"/>
    <w:rsid w:val="008F7A9E"/>
    <w:rsid w:val="00915066"/>
    <w:rsid w:val="00916764"/>
    <w:rsid w:val="00921157"/>
    <w:rsid w:val="00921528"/>
    <w:rsid w:val="00922F0D"/>
    <w:rsid w:val="009331E8"/>
    <w:rsid w:val="00934762"/>
    <w:rsid w:val="00956AD2"/>
    <w:rsid w:val="00977278"/>
    <w:rsid w:val="00982356"/>
    <w:rsid w:val="0098465C"/>
    <w:rsid w:val="00984D1E"/>
    <w:rsid w:val="009903B2"/>
    <w:rsid w:val="009A4874"/>
    <w:rsid w:val="009B203D"/>
    <w:rsid w:val="009B59E3"/>
    <w:rsid w:val="009E5A38"/>
    <w:rsid w:val="00A0066B"/>
    <w:rsid w:val="00A1310A"/>
    <w:rsid w:val="00A144C6"/>
    <w:rsid w:val="00A244CC"/>
    <w:rsid w:val="00A26F7B"/>
    <w:rsid w:val="00A3379C"/>
    <w:rsid w:val="00A36637"/>
    <w:rsid w:val="00A50E3D"/>
    <w:rsid w:val="00A50EF6"/>
    <w:rsid w:val="00A90142"/>
    <w:rsid w:val="00A90BA8"/>
    <w:rsid w:val="00A94580"/>
    <w:rsid w:val="00AA09E6"/>
    <w:rsid w:val="00AA28E3"/>
    <w:rsid w:val="00AA3709"/>
    <w:rsid w:val="00AB288E"/>
    <w:rsid w:val="00AC28D2"/>
    <w:rsid w:val="00AC5865"/>
    <w:rsid w:val="00AD0B42"/>
    <w:rsid w:val="00AE6963"/>
    <w:rsid w:val="00B01C23"/>
    <w:rsid w:val="00B41720"/>
    <w:rsid w:val="00B4538A"/>
    <w:rsid w:val="00B5311C"/>
    <w:rsid w:val="00B60108"/>
    <w:rsid w:val="00B72288"/>
    <w:rsid w:val="00B95A90"/>
    <w:rsid w:val="00BA0E8F"/>
    <w:rsid w:val="00BE1124"/>
    <w:rsid w:val="00BE1E76"/>
    <w:rsid w:val="00C2328D"/>
    <w:rsid w:val="00C24E8D"/>
    <w:rsid w:val="00C4464D"/>
    <w:rsid w:val="00C468AF"/>
    <w:rsid w:val="00C5018A"/>
    <w:rsid w:val="00C57DDF"/>
    <w:rsid w:val="00C67B51"/>
    <w:rsid w:val="00C8098A"/>
    <w:rsid w:val="00C9773E"/>
    <w:rsid w:val="00CA1CEE"/>
    <w:rsid w:val="00CB1ABE"/>
    <w:rsid w:val="00CB3FAA"/>
    <w:rsid w:val="00CE6AE9"/>
    <w:rsid w:val="00D204D7"/>
    <w:rsid w:val="00D214D0"/>
    <w:rsid w:val="00D24DED"/>
    <w:rsid w:val="00D32545"/>
    <w:rsid w:val="00D377C5"/>
    <w:rsid w:val="00D43786"/>
    <w:rsid w:val="00D8086A"/>
    <w:rsid w:val="00D80963"/>
    <w:rsid w:val="00D82FED"/>
    <w:rsid w:val="00D90CA8"/>
    <w:rsid w:val="00D97B2A"/>
    <w:rsid w:val="00DC0114"/>
    <w:rsid w:val="00E200E9"/>
    <w:rsid w:val="00E2573F"/>
    <w:rsid w:val="00E369DE"/>
    <w:rsid w:val="00E455FF"/>
    <w:rsid w:val="00E70050"/>
    <w:rsid w:val="00E74EC7"/>
    <w:rsid w:val="00E80FD8"/>
    <w:rsid w:val="00EA150B"/>
    <w:rsid w:val="00EB78AC"/>
    <w:rsid w:val="00ED1471"/>
    <w:rsid w:val="00EE753C"/>
    <w:rsid w:val="00F1262A"/>
    <w:rsid w:val="00F50324"/>
    <w:rsid w:val="00F56075"/>
    <w:rsid w:val="00F65154"/>
    <w:rsid w:val="00F75A59"/>
    <w:rsid w:val="00F80420"/>
    <w:rsid w:val="00F874A7"/>
    <w:rsid w:val="00FE4A95"/>
    <w:rsid w:val="00FE5763"/>
    <w:rsid w:val="00FF2228"/>
    <w:rsid w:val="00FF4670"/>
    <w:rsid w:val="026D30CF"/>
    <w:rsid w:val="0A2B2C69"/>
    <w:rsid w:val="0B4367E0"/>
    <w:rsid w:val="1876EEB9"/>
    <w:rsid w:val="194A3341"/>
    <w:rsid w:val="22D08D7F"/>
    <w:rsid w:val="29ACA408"/>
    <w:rsid w:val="2D26D341"/>
    <w:rsid w:val="2E957DE7"/>
    <w:rsid w:val="312DC80F"/>
    <w:rsid w:val="326C38D5"/>
    <w:rsid w:val="36FD1B81"/>
    <w:rsid w:val="3B6C6E73"/>
    <w:rsid w:val="3B8766D5"/>
    <w:rsid w:val="3F6190F2"/>
    <w:rsid w:val="4445739E"/>
    <w:rsid w:val="45C2B435"/>
    <w:rsid w:val="477C7CE8"/>
    <w:rsid w:val="50CF5877"/>
    <w:rsid w:val="51D2C2AA"/>
    <w:rsid w:val="55BE4EDC"/>
    <w:rsid w:val="5FEE5F4F"/>
    <w:rsid w:val="616BD2B7"/>
    <w:rsid w:val="6E752832"/>
    <w:rsid w:val="6F9A7C2E"/>
    <w:rsid w:val="72D18578"/>
    <w:rsid w:val="773099B2"/>
    <w:rsid w:val="791064E3"/>
    <w:rsid w:val="7B08FD67"/>
    <w:rsid w:val="7CE2D44B"/>
    <w:rsid w:val="7F1E8826"/>
    <w:rsid w:val="7F7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table" w:customStyle="1" w:styleId="TableNormal1">
    <w:name w:val="Table Normal1"/>
    <w:rsid w:val="00536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2025-05-05T12:43:00Z</dcterms:created>
  <dcterms:modified xsi:type="dcterms:W3CDTF">2025-05-05T12:43:00Z</dcterms:modified>
</cp:coreProperties>
</file>