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2F3B" w14:textId="77777777" w:rsidR="00A50E3D" w:rsidRDefault="00A50E3D">
      <w:bookmarkStart w:id="0" w:name="_GoBack"/>
      <w:bookmarkEnd w:id="0"/>
    </w:p>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35"/>
        <w:gridCol w:w="6851"/>
      </w:tblGrid>
      <w:tr w:rsidR="007B6E1E" w:rsidRPr="00DC34BB" w14:paraId="7237BDAF" w14:textId="77777777" w:rsidTr="00826529">
        <w:trPr>
          <w:trHeight w:val="1216"/>
        </w:trPr>
        <w:tc>
          <w:tcPr>
            <w:tcW w:w="14586" w:type="dxa"/>
            <w:gridSpan w:val="2"/>
            <w:vAlign w:val="center"/>
          </w:tcPr>
          <w:p w14:paraId="0E468C6F" w14:textId="7328E354" w:rsidR="00A50E3D" w:rsidRDefault="00A50E3D" w:rsidP="0098465C">
            <w:pPr>
              <w:pStyle w:val="Tabellentext"/>
              <w:tabs>
                <w:tab w:val="left" w:pos="2098"/>
              </w:tabs>
              <w:ind w:left="2098" w:hanging="2098"/>
              <w:rPr>
                <w:b/>
              </w:rPr>
            </w:pPr>
            <w:r>
              <w:rPr>
                <w:b/>
              </w:rPr>
              <w:t xml:space="preserve">Fachoberschule, Anlage C </w:t>
            </w:r>
            <w:r w:rsidR="008F6029">
              <w:rPr>
                <w:b/>
              </w:rPr>
              <w:t>3</w:t>
            </w:r>
          </w:p>
          <w:p w14:paraId="786B2127" w14:textId="21E62BB7" w:rsidR="0011249D" w:rsidRPr="008F6029" w:rsidRDefault="0011249D" w:rsidP="0098465C">
            <w:pPr>
              <w:pStyle w:val="Tabellentext"/>
              <w:tabs>
                <w:tab w:val="left" w:pos="2098"/>
              </w:tabs>
              <w:ind w:left="2098" w:hanging="2098"/>
            </w:pPr>
            <w:r w:rsidRPr="00DC34BB">
              <w:rPr>
                <w:b/>
              </w:rPr>
              <w:t>F</w:t>
            </w:r>
            <w:r>
              <w:rPr>
                <w:b/>
              </w:rPr>
              <w:t>a</w:t>
            </w:r>
            <w:r w:rsidRPr="00DC34BB">
              <w:rPr>
                <w:b/>
              </w:rPr>
              <w:t xml:space="preserve">ch: </w:t>
            </w:r>
            <w:r w:rsidR="00623DCB" w:rsidRPr="008F6029">
              <w:rPr>
                <w:bCs/>
              </w:rPr>
              <w:t>Sozial- und Erziehungswissenschaften</w:t>
            </w:r>
          </w:p>
          <w:p w14:paraId="40E3C7CF" w14:textId="12BD7A08" w:rsidR="0011249D" w:rsidRPr="0042077B" w:rsidRDefault="0011249D" w:rsidP="0098465C">
            <w:pPr>
              <w:pStyle w:val="Tabellentext"/>
              <w:tabs>
                <w:tab w:val="left" w:pos="2098"/>
              </w:tabs>
              <w:ind w:left="2098" w:hanging="2098"/>
            </w:pPr>
            <w:r w:rsidRPr="0042077B">
              <w:rPr>
                <w:b/>
                <w:bCs/>
              </w:rPr>
              <w:t xml:space="preserve">Anforderungssituation: </w:t>
            </w:r>
            <w:r w:rsidR="00562A06" w:rsidRPr="008F6029">
              <w:rPr>
                <w:bCs/>
              </w:rPr>
              <w:t>1.3</w:t>
            </w:r>
            <w:r w:rsidR="00982356" w:rsidRPr="0042077B">
              <w:rPr>
                <w:b/>
                <w:bCs/>
              </w:rPr>
              <w:t xml:space="preserve"> </w:t>
            </w:r>
            <w:r w:rsidRPr="0042077B">
              <w:t>(</w:t>
            </w:r>
            <w:r w:rsidR="00DD45AB">
              <w:t xml:space="preserve">25 - </w:t>
            </w:r>
            <w:r w:rsidR="00562A06">
              <w:t>30</w:t>
            </w:r>
            <w:r w:rsidRPr="0042077B">
              <w:t xml:space="preserve"> UStd.) </w:t>
            </w:r>
          </w:p>
          <w:p w14:paraId="7D7526BD" w14:textId="459142DA" w:rsidR="007B6E1E" w:rsidRPr="008F6029" w:rsidRDefault="007B6E1E" w:rsidP="0098465C">
            <w:pPr>
              <w:pStyle w:val="Tabellentext"/>
              <w:tabs>
                <w:tab w:val="left" w:pos="2098"/>
              </w:tabs>
              <w:rPr>
                <w:bCs/>
              </w:rPr>
            </w:pPr>
            <w:r w:rsidRPr="0042077B">
              <w:rPr>
                <w:b/>
              </w:rPr>
              <w:t xml:space="preserve">Handlungsfeld/Arbeits- und Geschäftsprozess(e): </w:t>
            </w:r>
            <w:r w:rsidR="00375BEC" w:rsidRPr="008F6029">
              <w:t>HF 1</w:t>
            </w:r>
            <w:r w:rsidR="000C50BE" w:rsidRPr="008F6029">
              <w:t xml:space="preserve"> Bildung und Erziehung</w:t>
            </w:r>
          </w:p>
          <w:p w14:paraId="125C1900" w14:textId="75F6F830" w:rsidR="007B6E1E" w:rsidRPr="00DC34BB" w:rsidRDefault="007B6E1E" w:rsidP="00C9773E">
            <w:pPr>
              <w:pStyle w:val="Tabellentext"/>
              <w:tabs>
                <w:tab w:val="left" w:pos="2098"/>
              </w:tabs>
            </w:pPr>
            <w:r w:rsidRPr="0042077B">
              <w:rPr>
                <w:b/>
              </w:rPr>
              <w:t xml:space="preserve">Lernsituation Nr.: </w:t>
            </w:r>
            <w:r w:rsidR="000500BC" w:rsidRPr="008F6029">
              <w:t>1</w:t>
            </w:r>
            <w:r w:rsidR="00BA1670" w:rsidRPr="008F6029">
              <w:t>.3.3</w:t>
            </w:r>
            <w:r w:rsidR="006135B1" w:rsidRPr="008F6029">
              <w:t xml:space="preserve"> </w:t>
            </w:r>
            <w:r w:rsidR="00533B5A" w:rsidRPr="00533B5A">
              <w:rPr>
                <w:bCs/>
              </w:rPr>
              <w:t xml:space="preserve">Erziehungswissenschaftliche </w:t>
            </w:r>
            <w:r w:rsidR="006135B1">
              <w:rPr>
                <w:bCs/>
              </w:rPr>
              <w:t>Grundlagen</w:t>
            </w:r>
          </w:p>
        </w:tc>
      </w:tr>
      <w:tr w:rsidR="007B6E1E" w:rsidRPr="00DC34BB" w14:paraId="61385829" w14:textId="77777777" w:rsidTr="00505CA6">
        <w:trPr>
          <w:trHeight w:val="1646"/>
        </w:trPr>
        <w:tc>
          <w:tcPr>
            <w:tcW w:w="7735" w:type="dxa"/>
          </w:tcPr>
          <w:p w14:paraId="5F74D49D" w14:textId="3236DCE2" w:rsidR="007B6E1E" w:rsidRDefault="007B6E1E" w:rsidP="00F810C2">
            <w:pPr>
              <w:pStyle w:val="Tabellenberschrift"/>
              <w:keepNext w:val="0"/>
              <w:tabs>
                <w:tab w:val="left" w:pos="708"/>
              </w:tabs>
              <w:rPr>
                <w:color w:val="000000" w:themeColor="text1"/>
                <w:sz w:val="20"/>
                <w:szCs w:val="20"/>
              </w:rPr>
            </w:pPr>
            <w:r w:rsidRPr="00744E6A">
              <w:rPr>
                <w:color w:val="000000" w:themeColor="text1"/>
                <w:sz w:val="20"/>
                <w:szCs w:val="20"/>
              </w:rPr>
              <w:t>Einstiegsszenario (Handlungsrahmen)</w:t>
            </w:r>
          </w:p>
          <w:p w14:paraId="7DC49759" w14:textId="5A2A8FA5" w:rsidR="00826529" w:rsidRDefault="00826529" w:rsidP="00F810C2">
            <w:pPr>
              <w:pStyle w:val="Tabellenberschrift"/>
              <w:keepNext w:val="0"/>
              <w:tabs>
                <w:tab w:val="left" w:pos="708"/>
              </w:tabs>
              <w:rPr>
                <w:b w:val="0"/>
                <w:color w:val="000000" w:themeColor="text1"/>
                <w:sz w:val="20"/>
                <w:szCs w:val="20"/>
              </w:rPr>
            </w:pPr>
          </w:p>
          <w:p w14:paraId="13A5070D" w14:textId="13CD3210" w:rsidR="009932C8" w:rsidRPr="00826529" w:rsidRDefault="00826529" w:rsidP="00826529">
            <w:pPr>
              <w:pStyle w:val="Tabellenberschrift"/>
              <w:keepNext w:val="0"/>
              <w:tabs>
                <w:tab w:val="left" w:pos="708"/>
              </w:tabs>
              <w:rPr>
                <w:b w:val="0"/>
                <w:color w:val="000000" w:themeColor="text1"/>
                <w:sz w:val="20"/>
                <w:szCs w:val="20"/>
              </w:rPr>
            </w:pPr>
            <w:r>
              <w:rPr>
                <w:b w:val="0"/>
                <w:color w:val="000000" w:themeColor="text1"/>
                <w:sz w:val="20"/>
                <w:szCs w:val="20"/>
              </w:rPr>
              <w:t xml:space="preserve">Während des Praktikums in einer KiTa bekommen Sie während einer Freispielphase mit, wie ein Kind einem anderen Kind die Spielsachen wegnimmt. Die Erzieherin bzw. der Erzieher schreitet in dieser Situation jedoch nicht ein. Sie fragen sich, ob dies mit einer bestimmten Intention geschieht und inwiefern dies Teil der Erziehung sein kann. </w:t>
            </w:r>
          </w:p>
        </w:tc>
        <w:tc>
          <w:tcPr>
            <w:tcW w:w="6851" w:type="dxa"/>
          </w:tcPr>
          <w:p w14:paraId="1C3923D5" w14:textId="77777777" w:rsidR="007B6E1E" w:rsidRPr="00744E6A" w:rsidRDefault="007B6E1E" w:rsidP="00F810C2">
            <w:pPr>
              <w:pStyle w:val="Tabellenberschrift"/>
              <w:rPr>
                <w:color w:val="000000" w:themeColor="text1"/>
                <w:sz w:val="20"/>
                <w:szCs w:val="20"/>
              </w:rPr>
            </w:pPr>
            <w:r w:rsidRPr="00744E6A">
              <w:rPr>
                <w:color w:val="000000" w:themeColor="text1"/>
                <w:sz w:val="20"/>
                <w:szCs w:val="20"/>
              </w:rPr>
              <w:t>Handlungsprodukt/Lernergebnis</w:t>
            </w:r>
          </w:p>
          <w:p w14:paraId="572054A8" w14:textId="222E54EC" w:rsidR="007B6E1E" w:rsidRPr="00744E6A" w:rsidRDefault="00F80E39" w:rsidP="00F810C2">
            <w:pPr>
              <w:pStyle w:val="Tabellenberschrift"/>
              <w:rPr>
                <w:b w:val="0"/>
                <w:bCs w:val="0"/>
                <w:color w:val="000000" w:themeColor="text1"/>
                <w:sz w:val="20"/>
                <w:szCs w:val="20"/>
              </w:rPr>
            </w:pPr>
            <w:r w:rsidRPr="00744E6A">
              <w:rPr>
                <w:b w:val="0"/>
                <w:bCs w:val="0"/>
                <w:color w:val="000000" w:themeColor="text1"/>
                <w:sz w:val="20"/>
                <w:szCs w:val="20"/>
              </w:rPr>
              <w:t>Beispiele:</w:t>
            </w:r>
          </w:p>
          <w:p w14:paraId="2E02FCA7" w14:textId="621C1728" w:rsidR="006E5233" w:rsidRPr="00744E6A" w:rsidRDefault="009C52CC" w:rsidP="00F80E39">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Arbeitsteilige Projektarbeit zu den Erziehungsstilen</w:t>
            </w:r>
          </w:p>
          <w:p w14:paraId="277B2439" w14:textId="670A494D" w:rsidR="00D65010" w:rsidRPr="00744E6A" w:rsidRDefault="00D65010" w:rsidP="00D65010">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Standbilder, Fotos, Filme erstellen</w:t>
            </w:r>
          </w:p>
          <w:p w14:paraId="10AB0630" w14:textId="214E9C9A" w:rsidR="00E30C8E" w:rsidRPr="00744E6A" w:rsidRDefault="00E30C8E" w:rsidP="00D65010">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Portfolio</w:t>
            </w:r>
          </w:p>
          <w:p w14:paraId="6AB13730" w14:textId="2B9F2E97" w:rsidR="00B54AEB" w:rsidRPr="00744E6A" w:rsidRDefault="00B54AEB" w:rsidP="00B54AEB">
            <w:pPr>
              <w:pStyle w:val="Tabellenberschrift"/>
              <w:rPr>
                <w:b w:val="0"/>
                <w:bCs w:val="0"/>
                <w:color w:val="000000" w:themeColor="text1"/>
                <w:sz w:val="20"/>
                <w:szCs w:val="20"/>
              </w:rPr>
            </w:pPr>
          </w:p>
          <w:p w14:paraId="34CE1640" w14:textId="3507B902" w:rsidR="0042077B" w:rsidRPr="00826529" w:rsidRDefault="00B54AEB" w:rsidP="00C9773E">
            <w:pPr>
              <w:pStyle w:val="Tabellenberschrift"/>
              <w:rPr>
                <w:b w:val="0"/>
                <w:bCs w:val="0"/>
                <w:color w:val="000000" w:themeColor="text1"/>
                <w:sz w:val="20"/>
                <w:szCs w:val="20"/>
              </w:rPr>
            </w:pPr>
            <w:r w:rsidRPr="00744E6A">
              <w:rPr>
                <w:b w:val="0"/>
                <w:bCs w:val="0"/>
                <w:color w:val="000000" w:themeColor="text1"/>
                <w:sz w:val="20"/>
                <w:szCs w:val="20"/>
              </w:rPr>
              <w:sym w:font="Wingdings" w:char="F0E0"/>
            </w:r>
            <w:r w:rsidRPr="00744E6A">
              <w:rPr>
                <w:b w:val="0"/>
                <w:bCs w:val="0"/>
                <w:color w:val="000000" w:themeColor="text1"/>
                <w:sz w:val="20"/>
                <w:szCs w:val="20"/>
              </w:rPr>
              <w:t xml:space="preserve"> Klausur, z.</w:t>
            </w:r>
            <w:r w:rsidR="008F6029">
              <w:rPr>
                <w:b w:val="0"/>
                <w:bCs w:val="0"/>
                <w:color w:val="000000" w:themeColor="text1"/>
                <w:sz w:val="20"/>
                <w:szCs w:val="20"/>
              </w:rPr>
              <w:t xml:space="preserve"> </w:t>
            </w:r>
            <w:r w:rsidRPr="00744E6A">
              <w:rPr>
                <w:b w:val="0"/>
                <w:bCs w:val="0"/>
                <w:color w:val="000000" w:themeColor="text1"/>
                <w:sz w:val="20"/>
                <w:szCs w:val="20"/>
              </w:rPr>
              <w:t>B. zu den Erziehungsstilen</w:t>
            </w:r>
          </w:p>
        </w:tc>
      </w:tr>
      <w:tr w:rsidR="007B6E1E" w:rsidRPr="00DC34BB" w14:paraId="545069DE" w14:textId="77777777" w:rsidTr="00505CA6">
        <w:trPr>
          <w:trHeight w:val="699"/>
        </w:trPr>
        <w:tc>
          <w:tcPr>
            <w:tcW w:w="7735" w:type="dxa"/>
          </w:tcPr>
          <w:p w14:paraId="499AFE9A" w14:textId="4957AE6B" w:rsidR="007B6E1E" w:rsidRDefault="007B6E1E" w:rsidP="00F810C2">
            <w:pPr>
              <w:pStyle w:val="Tabellenberschrift"/>
              <w:keepNext w:val="0"/>
              <w:tabs>
                <w:tab w:val="left" w:pos="708"/>
              </w:tabs>
              <w:rPr>
                <w:color w:val="000000" w:themeColor="text1"/>
                <w:sz w:val="20"/>
                <w:szCs w:val="20"/>
              </w:rPr>
            </w:pPr>
            <w:r w:rsidRPr="00744E6A">
              <w:rPr>
                <w:color w:val="000000" w:themeColor="text1"/>
                <w:sz w:val="20"/>
                <w:szCs w:val="20"/>
              </w:rPr>
              <w:t>Wesentliche Kompetenzen</w:t>
            </w:r>
          </w:p>
          <w:p w14:paraId="43CB25FA" w14:textId="5D7DA079" w:rsidR="00826529" w:rsidRPr="00744E6A" w:rsidRDefault="00826529" w:rsidP="00F810C2">
            <w:pPr>
              <w:pStyle w:val="Tabellenberschrift"/>
              <w:keepNext w:val="0"/>
              <w:tabs>
                <w:tab w:val="left" w:pos="708"/>
              </w:tabs>
              <w:rPr>
                <w:color w:val="000000" w:themeColor="text1"/>
                <w:sz w:val="20"/>
                <w:szCs w:val="20"/>
              </w:rPr>
            </w:pPr>
            <w:r>
              <w:rPr>
                <w:color w:val="000000" w:themeColor="text1"/>
                <w:sz w:val="20"/>
                <w:szCs w:val="20"/>
              </w:rPr>
              <w:t>Die Schülerinnen und Schüler…</w:t>
            </w:r>
          </w:p>
          <w:p w14:paraId="409F7801" w14:textId="155E8BEB" w:rsidR="00826529" w:rsidRPr="00826529" w:rsidRDefault="006F072E" w:rsidP="00826529">
            <w:pPr>
              <w:pStyle w:val="Listenabsatz"/>
              <w:numPr>
                <w:ilvl w:val="0"/>
                <w:numId w:val="10"/>
              </w:numPr>
              <w:ind w:left="308" w:hanging="284"/>
              <w:jc w:val="left"/>
              <w:rPr>
                <w:color w:val="000000" w:themeColor="text1"/>
                <w:sz w:val="20"/>
              </w:rPr>
            </w:pPr>
            <w:r w:rsidRPr="00744E6A">
              <w:rPr>
                <w:color w:val="000000" w:themeColor="text1"/>
                <w:sz w:val="20"/>
              </w:rPr>
              <w:t xml:space="preserve">definieren die Begriffe </w:t>
            </w:r>
            <w:r w:rsidRPr="00744E6A">
              <w:rPr>
                <w:i/>
                <w:iCs/>
                <w:color w:val="000000" w:themeColor="text1"/>
                <w:sz w:val="20"/>
              </w:rPr>
              <w:t xml:space="preserve">Erziehung </w:t>
            </w:r>
            <w:r w:rsidRPr="00744E6A">
              <w:rPr>
                <w:color w:val="000000" w:themeColor="text1"/>
                <w:sz w:val="20"/>
              </w:rPr>
              <w:t xml:space="preserve">und </w:t>
            </w:r>
            <w:r w:rsidR="00826529" w:rsidRPr="00744E6A">
              <w:rPr>
                <w:color w:val="000000" w:themeColor="text1"/>
                <w:sz w:val="20"/>
              </w:rPr>
              <w:t>erläutern</w:t>
            </w:r>
            <w:r w:rsidRPr="00744E6A">
              <w:rPr>
                <w:color w:val="000000" w:themeColor="text1"/>
                <w:sz w:val="20"/>
              </w:rPr>
              <w:t xml:space="preserve"> deren Bedeutung vor dem Hintergrund ihrer biographischen Erfahrungen</w:t>
            </w:r>
            <w:r w:rsidR="001975A0" w:rsidRPr="00744E6A">
              <w:rPr>
                <w:color w:val="000000" w:themeColor="text1"/>
                <w:sz w:val="20"/>
              </w:rPr>
              <w:t xml:space="preserve"> </w:t>
            </w:r>
            <w:r w:rsidR="00826529">
              <w:rPr>
                <w:color w:val="000000" w:themeColor="text1"/>
                <w:sz w:val="20"/>
              </w:rPr>
              <w:t>(Z 1)</w:t>
            </w:r>
          </w:p>
          <w:p w14:paraId="7D5058A9" w14:textId="77777777" w:rsidR="00826529" w:rsidRDefault="006F072E" w:rsidP="008463C7">
            <w:pPr>
              <w:pStyle w:val="Listenabsatz"/>
              <w:numPr>
                <w:ilvl w:val="0"/>
                <w:numId w:val="10"/>
              </w:numPr>
              <w:ind w:left="308" w:hanging="284"/>
              <w:jc w:val="left"/>
              <w:rPr>
                <w:color w:val="000000" w:themeColor="text1"/>
                <w:sz w:val="20"/>
              </w:rPr>
            </w:pPr>
            <w:r w:rsidRPr="00744E6A">
              <w:rPr>
                <w:color w:val="000000" w:themeColor="text1"/>
                <w:sz w:val="20"/>
              </w:rPr>
              <w:t xml:space="preserve">beschreiben und diskutieren </w:t>
            </w:r>
            <w:r w:rsidRPr="00744E6A">
              <w:rPr>
                <w:i/>
                <w:iCs/>
                <w:color w:val="000000" w:themeColor="text1"/>
                <w:sz w:val="20"/>
              </w:rPr>
              <w:t>Grundbegriffe und Grundfragen der Sozial- und Erziehungswissenschaften</w:t>
            </w:r>
            <w:r w:rsidR="00826529">
              <w:rPr>
                <w:color w:val="000000" w:themeColor="text1"/>
                <w:sz w:val="20"/>
              </w:rPr>
              <w:t xml:space="preserve"> (Z 2)</w:t>
            </w:r>
          </w:p>
          <w:p w14:paraId="39B1350D" w14:textId="62CF289F" w:rsidR="006F072E" w:rsidRPr="00744E6A" w:rsidRDefault="006F072E" w:rsidP="008463C7">
            <w:pPr>
              <w:pStyle w:val="Listenabsatz"/>
              <w:numPr>
                <w:ilvl w:val="0"/>
                <w:numId w:val="10"/>
              </w:numPr>
              <w:ind w:left="308" w:hanging="284"/>
              <w:jc w:val="left"/>
              <w:rPr>
                <w:color w:val="000000" w:themeColor="text1"/>
                <w:sz w:val="20"/>
              </w:rPr>
            </w:pPr>
            <w:r w:rsidRPr="00744E6A">
              <w:rPr>
                <w:color w:val="000000" w:themeColor="text1"/>
                <w:sz w:val="20"/>
              </w:rPr>
              <w:t xml:space="preserve">setzen diese in Beziehung zueinander, reflektieren </w:t>
            </w:r>
            <w:r w:rsidRPr="00744E6A">
              <w:rPr>
                <w:i/>
                <w:iCs/>
                <w:color w:val="000000" w:themeColor="text1"/>
                <w:sz w:val="20"/>
              </w:rPr>
              <w:t xml:space="preserve">Methoden und Ziele der </w:t>
            </w:r>
            <w:r w:rsidR="00826529" w:rsidRPr="00744E6A">
              <w:rPr>
                <w:i/>
                <w:iCs/>
                <w:color w:val="000000" w:themeColor="text1"/>
                <w:sz w:val="20"/>
              </w:rPr>
              <w:t>pädagogischen</w:t>
            </w:r>
            <w:r w:rsidRPr="00744E6A">
              <w:rPr>
                <w:i/>
                <w:iCs/>
                <w:color w:val="000000" w:themeColor="text1"/>
                <w:sz w:val="20"/>
              </w:rPr>
              <w:t xml:space="preserve"> Arbeit </w:t>
            </w:r>
            <w:r w:rsidRPr="00744E6A">
              <w:rPr>
                <w:color w:val="000000" w:themeColor="text1"/>
                <w:sz w:val="20"/>
              </w:rPr>
              <w:t xml:space="preserve">zur Entwicklung ihrer </w:t>
            </w:r>
            <w:r w:rsidRPr="00744E6A">
              <w:rPr>
                <w:i/>
                <w:iCs/>
                <w:color w:val="000000" w:themeColor="text1"/>
                <w:sz w:val="20"/>
              </w:rPr>
              <w:t xml:space="preserve">professionellen Haltung </w:t>
            </w:r>
            <w:r w:rsidR="00826529">
              <w:rPr>
                <w:color w:val="000000" w:themeColor="text1"/>
                <w:sz w:val="20"/>
              </w:rPr>
              <w:t>(Z 3)</w:t>
            </w:r>
          </w:p>
          <w:p w14:paraId="1B416A47" w14:textId="0A4D9D05" w:rsidR="00C87813" w:rsidRPr="00744E6A" w:rsidRDefault="006F072E" w:rsidP="008463C7">
            <w:pPr>
              <w:pStyle w:val="Listenabsatz"/>
              <w:numPr>
                <w:ilvl w:val="0"/>
                <w:numId w:val="10"/>
              </w:numPr>
              <w:ind w:left="308" w:hanging="284"/>
              <w:jc w:val="left"/>
              <w:rPr>
                <w:color w:val="000000" w:themeColor="text1"/>
                <w:sz w:val="20"/>
              </w:rPr>
            </w:pPr>
            <w:r w:rsidRPr="00744E6A">
              <w:rPr>
                <w:color w:val="000000" w:themeColor="text1"/>
                <w:sz w:val="20"/>
              </w:rPr>
              <w:t>erarbeiten diese Grundbegriffe und Grundfragen ausgehend von beruflichen Situationen im Rahmen der W</w:t>
            </w:r>
            <w:r w:rsidRPr="00744E6A">
              <w:rPr>
                <w:i/>
                <w:iCs/>
                <w:color w:val="000000" w:themeColor="text1"/>
                <w:sz w:val="20"/>
              </w:rPr>
              <w:t xml:space="preserve">issenschaftspropädeutik </w:t>
            </w:r>
            <w:r w:rsidRPr="00744E6A">
              <w:rPr>
                <w:color w:val="000000" w:themeColor="text1"/>
                <w:sz w:val="20"/>
              </w:rPr>
              <w:t xml:space="preserve">kriteriengeleitet und </w:t>
            </w:r>
            <w:r w:rsidRPr="008F6029">
              <w:rPr>
                <w:color w:val="007EC5"/>
                <w:sz w:val="20"/>
              </w:rPr>
              <w:t>unter Nutzung d</w:t>
            </w:r>
            <w:r w:rsidR="00AC629D" w:rsidRPr="008F6029">
              <w:rPr>
                <w:color w:val="007EC5"/>
                <w:sz w:val="20"/>
              </w:rPr>
              <w:t>i</w:t>
            </w:r>
            <w:r w:rsidRPr="008F6029">
              <w:rPr>
                <w:color w:val="007EC5"/>
                <w:sz w:val="20"/>
              </w:rPr>
              <w:t xml:space="preserve">gitaler </w:t>
            </w:r>
            <w:r w:rsidR="00826529" w:rsidRPr="008F6029">
              <w:rPr>
                <w:color w:val="007EC5"/>
                <w:sz w:val="20"/>
              </w:rPr>
              <w:t>Möglichkeiten</w:t>
            </w:r>
            <w:r w:rsidRPr="00826529">
              <w:rPr>
                <w:color w:val="0070C0"/>
                <w:sz w:val="20"/>
              </w:rPr>
              <w:t xml:space="preserve"> </w:t>
            </w:r>
            <w:r w:rsidR="000040A7">
              <w:rPr>
                <w:color w:val="000000" w:themeColor="text1"/>
                <w:sz w:val="20"/>
              </w:rPr>
              <w:t>(Z 4)</w:t>
            </w:r>
          </w:p>
          <w:p w14:paraId="3D5F79F1" w14:textId="638571FA" w:rsidR="00826529" w:rsidRDefault="00826529" w:rsidP="00C9773E">
            <w:pPr>
              <w:pStyle w:val="Listenabsatz"/>
              <w:numPr>
                <w:ilvl w:val="0"/>
                <w:numId w:val="10"/>
              </w:numPr>
              <w:ind w:left="308" w:hanging="284"/>
              <w:jc w:val="left"/>
              <w:rPr>
                <w:color w:val="000000" w:themeColor="text1"/>
                <w:sz w:val="20"/>
              </w:rPr>
            </w:pPr>
            <w:r w:rsidRPr="00744E6A">
              <w:rPr>
                <w:color w:val="000000" w:themeColor="text1"/>
                <w:sz w:val="20"/>
              </w:rPr>
              <w:t>prüfen</w:t>
            </w:r>
            <w:r w:rsidR="008E027E" w:rsidRPr="00744E6A">
              <w:rPr>
                <w:color w:val="000000" w:themeColor="text1"/>
                <w:sz w:val="20"/>
              </w:rPr>
              <w:t xml:space="preserve">, inwieweit sich diese professionelle Grundhaltung im eigenen </w:t>
            </w:r>
            <w:r w:rsidRPr="00744E6A">
              <w:rPr>
                <w:color w:val="000000" w:themeColor="text1"/>
                <w:sz w:val="20"/>
              </w:rPr>
              <w:t>pädagogischen</w:t>
            </w:r>
            <w:r w:rsidR="008E027E" w:rsidRPr="00744E6A">
              <w:rPr>
                <w:color w:val="000000" w:themeColor="text1"/>
                <w:sz w:val="20"/>
              </w:rPr>
              <w:t xml:space="preserve"> Erleben und Handeln widerspiegelt und weiterentwickelt (Z </w:t>
            </w:r>
            <w:r>
              <w:rPr>
                <w:color w:val="000000" w:themeColor="text1"/>
                <w:sz w:val="20"/>
              </w:rPr>
              <w:t>5)</w:t>
            </w:r>
          </w:p>
          <w:p w14:paraId="79385BE6" w14:textId="0FDD317C" w:rsidR="009331E8" w:rsidRPr="00744E6A" w:rsidRDefault="008E027E" w:rsidP="00C9773E">
            <w:pPr>
              <w:pStyle w:val="Listenabsatz"/>
              <w:numPr>
                <w:ilvl w:val="0"/>
                <w:numId w:val="10"/>
              </w:numPr>
              <w:ind w:left="308" w:hanging="284"/>
              <w:jc w:val="left"/>
              <w:rPr>
                <w:color w:val="000000" w:themeColor="text1"/>
                <w:sz w:val="20"/>
              </w:rPr>
            </w:pPr>
            <w:r w:rsidRPr="00744E6A">
              <w:rPr>
                <w:color w:val="000000" w:themeColor="text1"/>
                <w:sz w:val="20"/>
              </w:rPr>
              <w:t xml:space="preserve">formulieren Ziele </w:t>
            </w:r>
            <w:r w:rsidR="00826529" w:rsidRPr="00744E6A">
              <w:rPr>
                <w:color w:val="000000" w:themeColor="text1"/>
                <w:sz w:val="20"/>
              </w:rPr>
              <w:t>für</w:t>
            </w:r>
            <w:r w:rsidRPr="00744E6A">
              <w:rPr>
                <w:color w:val="000000" w:themeColor="text1"/>
                <w:sz w:val="20"/>
              </w:rPr>
              <w:t xml:space="preserve"> ihren </w:t>
            </w:r>
            <w:r w:rsidR="00826529" w:rsidRPr="00744E6A">
              <w:rPr>
                <w:color w:val="000000" w:themeColor="text1"/>
                <w:sz w:val="20"/>
              </w:rPr>
              <w:t>persönlichen</w:t>
            </w:r>
            <w:r w:rsidRPr="00744E6A">
              <w:rPr>
                <w:color w:val="000000" w:themeColor="text1"/>
                <w:sz w:val="20"/>
              </w:rPr>
              <w:t xml:space="preserve"> und beruflichen </w:t>
            </w:r>
            <w:r w:rsidRPr="00744E6A">
              <w:rPr>
                <w:i/>
                <w:iCs/>
                <w:color w:val="000000" w:themeColor="text1"/>
                <w:sz w:val="20"/>
              </w:rPr>
              <w:t xml:space="preserve">Entwicklungsverlauf </w:t>
            </w:r>
            <w:r w:rsidR="006A770A">
              <w:rPr>
                <w:color w:val="000000" w:themeColor="text1"/>
                <w:sz w:val="20"/>
              </w:rPr>
              <w:t>(Z 6)</w:t>
            </w:r>
          </w:p>
        </w:tc>
        <w:tc>
          <w:tcPr>
            <w:tcW w:w="6851" w:type="dxa"/>
          </w:tcPr>
          <w:p w14:paraId="022A912D" w14:textId="77777777" w:rsidR="007B6E1E" w:rsidRPr="00744E6A" w:rsidRDefault="007B6E1E" w:rsidP="00CE6AE9">
            <w:pPr>
              <w:pStyle w:val="Tabellenberschrift"/>
              <w:tabs>
                <w:tab w:val="left" w:pos="708"/>
              </w:tabs>
              <w:rPr>
                <w:color w:val="000000" w:themeColor="text1"/>
                <w:sz w:val="20"/>
                <w:szCs w:val="20"/>
              </w:rPr>
            </w:pPr>
            <w:r w:rsidRPr="00744E6A">
              <w:rPr>
                <w:color w:val="000000" w:themeColor="text1"/>
                <w:sz w:val="20"/>
                <w:szCs w:val="20"/>
              </w:rPr>
              <w:t>Konkretisierung der Inhalte</w:t>
            </w:r>
          </w:p>
          <w:p w14:paraId="045066F7" w14:textId="2EF2AA12" w:rsidR="002A128A" w:rsidRPr="00744E6A" w:rsidRDefault="002A128A" w:rsidP="00424E41">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Definition von Erziehung</w:t>
            </w:r>
          </w:p>
          <w:p w14:paraId="7E8F8E17" w14:textId="659E4881" w:rsidR="00AA33BF" w:rsidRPr="00744E6A" w:rsidRDefault="00AA33BF" w:rsidP="00424E41">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Erziehungsbedürftigkeit</w:t>
            </w:r>
          </w:p>
          <w:p w14:paraId="2E11C61E" w14:textId="77777777" w:rsidR="00AA33BF" w:rsidRPr="00744E6A" w:rsidRDefault="00AA33BF" w:rsidP="00424E41">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Anlage-Umwelt-Selbststeuerung</w:t>
            </w:r>
          </w:p>
          <w:p w14:paraId="14E1E05C" w14:textId="77777777" w:rsidR="00AA33BF" w:rsidRPr="00744E6A" w:rsidRDefault="00AA33BF" w:rsidP="00424E41">
            <w:pPr>
              <w:pStyle w:val="Tabellenberschrift"/>
              <w:numPr>
                <w:ilvl w:val="0"/>
                <w:numId w:val="9"/>
              </w:numPr>
              <w:rPr>
                <w:b w:val="0"/>
                <w:bCs w:val="0"/>
                <w:color w:val="000000" w:themeColor="text1"/>
                <w:sz w:val="20"/>
                <w:szCs w:val="20"/>
              </w:rPr>
            </w:pPr>
            <w:r w:rsidRPr="00744E6A">
              <w:rPr>
                <w:b w:val="0"/>
                <w:bCs w:val="0"/>
                <w:color w:val="000000" w:themeColor="text1"/>
                <w:sz w:val="20"/>
                <w:szCs w:val="20"/>
              </w:rPr>
              <w:t>Erziehungsmethoden</w:t>
            </w:r>
          </w:p>
          <w:p w14:paraId="36102053" w14:textId="7FC48FB7" w:rsidR="00B5311C" w:rsidRPr="00744E6A" w:rsidRDefault="00AA33BF" w:rsidP="00424E41">
            <w:pPr>
              <w:pStyle w:val="Tabellenberschrift"/>
              <w:numPr>
                <w:ilvl w:val="0"/>
                <w:numId w:val="9"/>
              </w:numPr>
              <w:rPr>
                <w:color w:val="000000" w:themeColor="text1"/>
                <w:sz w:val="20"/>
                <w:szCs w:val="20"/>
              </w:rPr>
            </w:pPr>
            <w:r w:rsidRPr="00744E6A">
              <w:rPr>
                <w:b w:val="0"/>
                <w:bCs w:val="0"/>
                <w:color w:val="000000" w:themeColor="text1"/>
                <w:sz w:val="20"/>
                <w:szCs w:val="20"/>
              </w:rPr>
              <w:t>Erziehungsstile</w:t>
            </w:r>
          </w:p>
          <w:p w14:paraId="32CA66A7" w14:textId="6680C823" w:rsidR="007008AD" w:rsidRPr="00744E6A" w:rsidRDefault="007008AD" w:rsidP="00424E41">
            <w:pPr>
              <w:pStyle w:val="Tabellenberschrift"/>
              <w:numPr>
                <w:ilvl w:val="0"/>
                <w:numId w:val="9"/>
              </w:numPr>
              <w:rPr>
                <w:color w:val="000000" w:themeColor="text1"/>
                <w:sz w:val="20"/>
                <w:szCs w:val="20"/>
              </w:rPr>
            </w:pPr>
            <w:r w:rsidRPr="00744E6A">
              <w:rPr>
                <w:b w:val="0"/>
                <w:bCs w:val="0"/>
                <w:color w:val="000000" w:themeColor="text1"/>
                <w:sz w:val="20"/>
                <w:szCs w:val="20"/>
              </w:rPr>
              <w:t>Reflexion der eigenen Erziehung</w:t>
            </w:r>
          </w:p>
          <w:p w14:paraId="758AD7EE" w14:textId="6187E3CC" w:rsidR="00AB6D1B" w:rsidRPr="00744E6A" w:rsidRDefault="00113EB9" w:rsidP="00424E41">
            <w:pPr>
              <w:pStyle w:val="Tabellenberschrift"/>
              <w:numPr>
                <w:ilvl w:val="0"/>
                <w:numId w:val="9"/>
              </w:numPr>
              <w:rPr>
                <w:color w:val="000000" w:themeColor="text1"/>
                <w:sz w:val="20"/>
                <w:szCs w:val="20"/>
              </w:rPr>
            </w:pPr>
            <w:r w:rsidRPr="00744E6A">
              <w:rPr>
                <w:b w:val="0"/>
                <w:bCs w:val="0"/>
                <w:color w:val="000000" w:themeColor="text1"/>
                <w:sz w:val="20"/>
                <w:szCs w:val="20"/>
              </w:rPr>
              <w:t>Entwicklung einer eigenen professionellen Grundhaltung</w:t>
            </w:r>
          </w:p>
          <w:p w14:paraId="353AF861" w14:textId="77777777" w:rsidR="00113EB9" w:rsidRPr="00744E6A" w:rsidRDefault="00113EB9" w:rsidP="00113EB9">
            <w:pPr>
              <w:pStyle w:val="Tabellenberschrift"/>
              <w:ind w:left="720"/>
              <w:rPr>
                <w:color w:val="000000" w:themeColor="text1"/>
                <w:sz w:val="20"/>
                <w:szCs w:val="20"/>
              </w:rPr>
            </w:pPr>
          </w:p>
          <w:p w14:paraId="2A6DE0A9" w14:textId="77777777" w:rsidR="00921528" w:rsidRPr="00744E6A" w:rsidRDefault="00921528" w:rsidP="00C9773E">
            <w:pPr>
              <w:pStyle w:val="Tabellenberschrift"/>
              <w:tabs>
                <w:tab w:val="left" w:pos="708"/>
              </w:tabs>
              <w:rPr>
                <w:color w:val="000000" w:themeColor="text1"/>
                <w:sz w:val="20"/>
                <w:szCs w:val="20"/>
              </w:rPr>
            </w:pPr>
          </w:p>
        </w:tc>
      </w:tr>
      <w:tr w:rsidR="007B6E1E" w:rsidRPr="001E6514" w14:paraId="51E369B6" w14:textId="77777777" w:rsidTr="00CE6AE9">
        <w:trPr>
          <w:trHeight w:val="864"/>
        </w:trPr>
        <w:tc>
          <w:tcPr>
            <w:tcW w:w="14586" w:type="dxa"/>
            <w:gridSpan w:val="2"/>
          </w:tcPr>
          <w:p w14:paraId="2BFA4583" w14:textId="45F4B00C" w:rsidR="007B6E1E" w:rsidRDefault="007B6E1E" w:rsidP="00F810C2">
            <w:pPr>
              <w:pStyle w:val="Tabellenberschrift"/>
              <w:keepNext w:val="0"/>
              <w:tabs>
                <w:tab w:val="left" w:pos="708"/>
              </w:tabs>
              <w:rPr>
                <w:sz w:val="20"/>
                <w:szCs w:val="20"/>
              </w:rPr>
            </w:pPr>
            <w:r w:rsidRPr="001E6514">
              <w:rPr>
                <w:sz w:val="20"/>
                <w:szCs w:val="20"/>
              </w:rPr>
              <w:t>Lern- und Arbeitstechniken</w:t>
            </w:r>
          </w:p>
          <w:p w14:paraId="5712A27C" w14:textId="37CE24C6" w:rsidR="00D65010" w:rsidRPr="00D65010" w:rsidRDefault="00D65010" w:rsidP="00D65010">
            <w:pPr>
              <w:pStyle w:val="Tabellenberschrift"/>
              <w:keepNext w:val="0"/>
              <w:numPr>
                <w:ilvl w:val="0"/>
                <w:numId w:val="9"/>
              </w:numPr>
              <w:tabs>
                <w:tab w:val="left" w:pos="708"/>
              </w:tabs>
              <w:rPr>
                <w:b w:val="0"/>
                <w:bCs w:val="0"/>
                <w:sz w:val="20"/>
                <w:szCs w:val="20"/>
              </w:rPr>
            </w:pPr>
            <w:r w:rsidRPr="00D65010">
              <w:rPr>
                <w:b w:val="0"/>
                <w:bCs w:val="0"/>
                <w:sz w:val="20"/>
                <w:szCs w:val="20"/>
              </w:rPr>
              <w:t>Standbilder, Fotos, Filme erstellen</w:t>
            </w:r>
          </w:p>
          <w:p w14:paraId="21B3F13B" w14:textId="02A5FDD6" w:rsidR="004163A2" w:rsidRPr="008F6029" w:rsidRDefault="004163A2" w:rsidP="004163A2">
            <w:pPr>
              <w:pStyle w:val="Tabellentext"/>
              <w:numPr>
                <w:ilvl w:val="0"/>
                <w:numId w:val="9"/>
              </w:numPr>
              <w:rPr>
                <w:color w:val="007EC5"/>
              </w:rPr>
            </w:pPr>
            <w:r w:rsidRPr="008F6029">
              <w:rPr>
                <w:color w:val="007EC5"/>
              </w:rPr>
              <w:t xml:space="preserve">Padlet </w:t>
            </w:r>
            <w:r w:rsidR="00D65010" w:rsidRPr="008F6029">
              <w:rPr>
                <w:color w:val="007EC5"/>
              </w:rPr>
              <w:t>z.</w:t>
            </w:r>
            <w:r w:rsidR="008F6029">
              <w:rPr>
                <w:color w:val="007EC5"/>
              </w:rPr>
              <w:t xml:space="preserve"> </w:t>
            </w:r>
            <w:r w:rsidR="00D65010" w:rsidRPr="008F6029">
              <w:rPr>
                <w:color w:val="007EC5"/>
              </w:rPr>
              <w:t xml:space="preserve">B. </w:t>
            </w:r>
            <w:r w:rsidRPr="008F6029">
              <w:rPr>
                <w:color w:val="007EC5"/>
              </w:rPr>
              <w:t>zur Steuerung der U-Reihe</w:t>
            </w:r>
          </w:p>
          <w:p w14:paraId="542DCC3F" w14:textId="48DBF67D" w:rsidR="008410AB" w:rsidRDefault="003D12EC" w:rsidP="008410AB">
            <w:pPr>
              <w:pStyle w:val="Tabellentext"/>
              <w:numPr>
                <w:ilvl w:val="0"/>
                <w:numId w:val="9"/>
              </w:numPr>
            </w:pPr>
            <w:r>
              <w:t>Texterschließung und -analyse</w:t>
            </w:r>
          </w:p>
          <w:p w14:paraId="2821EB85" w14:textId="50AB3C1C" w:rsidR="004B381C" w:rsidRDefault="008410AB" w:rsidP="008410AB">
            <w:pPr>
              <w:pStyle w:val="Tabellentext"/>
              <w:numPr>
                <w:ilvl w:val="0"/>
                <w:numId w:val="9"/>
              </w:numPr>
            </w:pPr>
            <w:r>
              <w:t>Kompetenzraster oder Kann-Listen</w:t>
            </w:r>
          </w:p>
          <w:p w14:paraId="0BDDAA85" w14:textId="6A896BA1" w:rsidR="008410AB" w:rsidRPr="008F6029" w:rsidRDefault="00613758" w:rsidP="008410AB">
            <w:pPr>
              <w:pStyle w:val="Tabellentext"/>
              <w:numPr>
                <w:ilvl w:val="0"/>
                <w:numId w:val="9"/>
              </w:numPr>
              <w:rPr>
                <w:color w:val="007EC5"/>
              </w:rPr>
            </w:pPr>
            <w:r w:rsidRPr="008F6029">
              <w:rPr>
                <w:color w:val="007EC5"/>
              </w:rPr>
              <w:t>Internetrecherche</w:t>
            </w:r>
          </w:p>
        </w:tc>
      </w:tr>
      <w:tr w:rsidR="007B6E1E" w:rsidRPr="001E6514" w14:paraId="6AA1EAA7" w14:textId="77777777" w:rsidTr="00FE5763">
        <w:trPr>
          <w:trHeight w:val="720"/>
        </w:trPr>
        <w:tc>
          <w:tcPr>
            <w:tcW w:w="14586" w:type="dxa"/>
            <w:gridSpan w:val="2"/>
          </w:tcPr>
          <w:p w14:paraId="1C5B4A34" w14:textId="77777777" w:rsidR="007B6E1E" w:rsidRPr="001E6514" w:rsidRDefault="007B6E1E" w:rsidP="00F810C2">
            <w:pPr>
              <w:pStyle w:val="Tabellenberschrift"/>
              <w:keepNext w:val="0"/>
              <w:tabs>
                <w:tab w:val="left" w:pos="708"/>
              </w:tabs>
              <w:rPr>
                <w:sz w:val="20"/>
                <w:szCs w:val="20"/>
              </w:rPr>
            </w:pPr>
            <w:r w:rsidRPr="001E6514">
              <w:rPr>
                <w:sz w:val="20"/>
                <w:szCs w:val="20"/>
              </w:rPr>
              <w:t>Unterrichtsmaterialien/Fundstelle</w:t>
            </w:r>
          </w:p>
          <w:p w14:paraId="753A739F" w14:textId="66B39725" w:rsidR="00C9773E" w:rsidRDefault="001971A9" w:rsidP="00391497">
            <w:pPr>
              <w:pStyle w:val="Tabellentext"/>
              <w:numPr>
                <w:ilvl w:val="0"/>
                <w:numId w:val="8"/>
              </w:numPr>
            </w:pPr>
            <w:r>
              <w:t>Fachbuch, z.</w:t>
            </w:r>
            <w:r w:rsidR="00826529">
              <w:t xml:space="preserve"> </w:t>
            </w:r>
            <w:r>
              <w:t xml:space="preserve">B. </w:t>
            </w:r>
            <w:r w:rsidR="00391497">
              <w:t>Hobmair</w:t>
            </w:r>
          </w:p>
          <w:p w14:paraId="5E728695" w14:textId="6D75A47E" w:rsidR="007B6E1E" w:rsidRPr="001E6514" w:rsidRDefault="006404A0" w:rsidP="006404A0">
            <w:pPr>
              <w:pStyle w:val="Tabellentext"/>
              <w:numPr>
                <w:ilvl w:val="0"/>
                <w:numId w:val="8"/>
              </w:numPr>
            </w:pPr>
            <w:r>
              <w:t>Einschlägige Internetseiten</w:t>
            </w:r>
          </w:p>
        </w:tc>
      </w:tr>
      <w:tr w:rsidR="007B6E1E" w:rsidRPr="001E6514" w14:paraId="5305AF2F" w14:textId="77777777" w:rsidTr="00FE5763">
        <w:trPr>
          <w:trHeight w:val="546"/>
        </w:trPr>
        <w:tc>
          <w:tcPr>
            <w:tcW w:w="14586" w:type="dxa"/>
            <w:gridSpan w:val="2"/>
          </w:tcPr>
          <w:p w14:paraId="64C1772A" w14:textId="77777777" w:rsidR="007B6E1E" w:rsidRDefault="007B6E1E" w:rsidP="00C9773E">
            <w:pPr>
              <w:pStyle w:val="Tabellenberschrift"/>
              <w:keepNext w:val="0"/>
              <w:tabs>
                <w:tab w:val="left" w:pos="708"/>
              </w:tabs>
              <w:rPr>
                <w:sz w:val="20"/>
                <w:szCs w:val="20"/>
              </w:rPr>
            </w:pPr>
            <w:r w:rsidRPr="001E6514">
              <w:rPr>
                <w:sz w:val="20"/>
                <w:szCs w:val="20"/>
              </w:rPr>
              <w:t>Organisatorische Hinweise</w:t>
            </w:r>
          </w:p>
          <w:p w14:paraId="72416D29" w14:textId="284028B4" w:rsidR="001B4A24" w:rsidRPr="00826529" w:rsidRDefault="00BB0125" w:rsidP="00826529">
            <w:pPr>
              <w:pStyle w:val="Tabellenberschrift"/>
              <w:keepNext w:val="0"/>
              <w:numPr>
                <w:ilvl w:val="0"/>
                <w:numId w:val="8"/>
              </w:numPr>
              <w:tabs>
                <w:tab w:val="left" w:pos="708"/>
              </w:tabs>
              <w:rPr>
                <w:b w:val="0"/>
                <w:bCs w:val="0"/>
                <w:sz w:val="20"/>
                <w:szCs w:val="20"/>
              </w:rPr>
            </w:pPr>
            <w:r>
              <w:rPr>
                <w:b w:val="0"/>
                <w:bCs w:val="0"/>
                <w:sz w:val="20"/>
                <w:szCs w:val="20"/>
              </w:rPr>
              <w:t>Anknüpfungsmöglichkeit „Biologie“ (Genetik)</w:t>
            </w:r>
          </w:p>
        </w:tc>
      </w:tr>
    </w:tbl>
    <w:p w14:paraId="1C1E907E" w14:textId="77777777" w:rsidR="005543A2" w:rsidRPr="00CE6AE9" w:rsidRDefault="005543A2" w:rsidP="00CE6AE9">
      <w:pPr>
        <w:rPr>
          <w:sz w:val="2"/>
        </w:rPr>
      </w:pPr>
    </w:p>
    <w:sectPr w:rsidR="005543A2" w:rsidRPr="00CE6AE9" w:rsidSect="00CE6AE9">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D472" w14:textId="77777777" w:rsidR="0072592D" w:rsidRDefault="0072592D" w:rsidP="007B6E1E">
      <w:pPr>
        <w:spacing w:after="0"/>
      </w:pPr>
      <w:r>
        <w:separator/>
      </w:r>
    </w:p>
  </w:endnote>
  <w:endnote w:type="continuationSeparator" w:id="0">
    <w:p w14:paraId="297AF782" w14:textId="77777777" w:rsidR="0072592D" w:rsidRDefault="0072592D"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E87E" w14:textId="77777777" w:rsidR="00516F33" w:rsidRDefault="00516F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53FF2" w14:textId="77777777" w:rsidR="00516F33" w:rsidRDefault="00516F3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1D40" w14:textId="77777777" w:rsidR="00516F33" w:rsidRDefault="00516F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AB8AC" w14:textId="77777777" w:rsidR="0072592D" w:rsidRDefault="0072592D" w:rsidP="007B6E1E">
      <w:pPr>
        <w:spacing w:after="0"/>
      </w:pPr>
      <w:r>
        <w:separator/>
      </w:r>
    </w:p>
  </w:footnote>
  <w:footnote w:type="continuationSeparator" w:id="0">
    <w:p w14:paraId="39849685" w14:textId="77777777" w:rsidR="0072592D" w:rsidRDefault="0072592D"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7EFF" w14:textId="77777777" w:rsidR="00516F33" w:rsidRDefault="00516F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1A09" w14:textId="77777777" w:rsidR="00516F33" w:rsidRDefault="00516F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3446B"/>
    <w:multiLevelType w:val="hybridMultilevel"/>
    <w:tmpl w:val="4FC6DB86"/>
    <w:lvl w:ilvl="0" w:tplc="9B9E8524">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BD23C9"/>
    <w:multiLevelType w:val="hybridMultilevel"/>
    <w:tmpl w:val="0A5A8A66"/>
    <w:lvl w:ilvl="0" w:tplc="9BC66C88">
      <w:start w:val="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1F5759"/>
    <w:multiLevelType w:val="hybridMultilevel"/>
    <w:tmpl w:val="632AC460"/>
    <w:lvl w:ilvl="0" w:tplc="9B9E8524">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7"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8"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4"/>
  </w:num>
  <w:num w:numId="2">
    <w:abstractNumId w:val="8"/>
  </w:num>
  <w:num w:numId="3">
    <w:abstractNumId w:val="9"/>
  </w:num>
  <w:num w:numId="4">
    <w:abstractNumId w:val="6"/>
  </w:num>
  <w:num w:numId="5">
    <w:abstractNumId w:val="7"/>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040A7"/>
    <w:rsid w:val="000500BC"/>
    <w:rsid w:val="000A2A95"/>
    <w:rsid w:val="000B52BD"/>
    <w:rsid w:val="000C50BE"/>
    <w:rsid w:val="000D03F6"/>
    <w:rsid w:val="000D1632"/>
    <w:rsid w:val="0011249D"/>
    <w:rsid w:val="00113EB9"/>
    <w:rsid w:val="00156E45"/>
    <w:rsid w:val="001872FF"/>
    <w:rsid w:val="001971A9"/>
    <w:rsid w:val="001975A0"/>
    <w:rsid w:val="001A70BD"/>
    <w:rsid w:val="001B4A24"/>
    <w:rsid w:val="001D672F"/>
    <w:rsid w:val="0020380A"/>
    <w:rsid w:val="00221465"/>
    <w:rsid w:val="00262282"/>
    <w:rsid w:val="002A128A"/>
    <w:rsid w:val="00363AC6"/>
    <w:rsid w:val="00375BEC"/>
    <w:rsid w:val="003838D4"/>
    <w:rsid w:val="00386C8A"/>
    <w:rsid w:val="00391497"/>
    <w:rsid w:val="003D12EC"/>
    <w:rsid w:val="003D43C3"/>
    <w:rsid w:val="00412AB8"/>
    <w:rsid w:val="004140F1"/>
    <w:rsid w:val="004163A2"/>
    <w:rsid w:val="0042077B"/>
    <w:rsid w:val="00424E41"/>
    <w:rsid w:val="004B381C"/>
    <w:rsid w:val="004D3235"/>
    <w:rsid w:val="004F1797"/>
    <w:rsid w:val="004F3C57"/>
    <w:rsid w:val="00505CA6"/>
    <w:rsid w:val="00516F33"/>
    <w:rsid w:val="00533B5A"/>
    <w:rsid w:val="00546E31"/>
    <w:rsid w:val="005543A2"/>
    <w:rsid w:val="00562A06"/>
    <w:rsid w:val="005757BD"/>
    <w:rsid w:val="00587B68"/>
    <w:rsid w:val="006135B1"/>
    <w:rsid w:val="00613758"/>
    <w:rsid w:val="00623DCB"/>
    <w:rsid w:val="0062651C"/>
    <w:rsid w:val="006404A0"/>
    <w:rsid w:val="006A770A"/>
    <w:rsid w:val="006B105E"/>
    <w:rsid w:val="006D75D1"/>
    <w:rsid w:val="006E5233"/>
    <w:rsid w:val="006F072E"/>
    <w:rsid w:val="007008AD"/>
    <w:rsid w:val="0072592D"/>
    <w:rsid w:val="00730AA5"/>
    <w:rsid w:val="00744E6A"/>
    <w:rsid w:val="0075399F"/>
    <w:rsid w:val="007B6E1E"/>
    <w:rsid w:val="00826529"/>
    <w:rsid w:val="008410AB"/>
    <w:rsid w:val="008463C7"/>
    <w:rsid w:val="00846A92"/>
    <w:rsid w:val="008E027E"/>
    <w:rsid w:val="008F6029"/>
    <w:rsid w:val="00921157"/>
    <w:rsid w:val="00921528"/>
    <w:rsid w:val="009331E8"/>
    <w:rsid w:val="00934CE7"/>
    <w:rsid w:val="00982356"/>
    <w:rsid w:val="0098465C"/>
    <w:rsid w:val="009932C8"/>
    <w:rsid w:val="009A5033"/>
    <w:rsid w:val="009A718F"/>
    <w:rsid w:val="009C52CC"/>
    <w:rsid w:val="00A50E3D"/>
    <w:rsid w:val="00A90142"/>
    <w:rsid w:val="00A94580"/>
    <w:rsid w:val="00AA33BF"/>
    <w:rsid w:val="00AB6D1B"/>
    <w:rsid w:val="00AC5865"/>
    <w:rsid w:val="00AC629D"/>
    <w:rsid w:val="00B5311C"/>
    <w:rsid w:val="00B54AEB"/>
    <w:rsid w:val="00BA1670"/>
    <w:rsid w:val="00BA3408"/>
    <w:rsid w:val="00BB0125"/>
    <w:rsid w:val="00BC6C78"/>
    <w:rsid w:val="00BF181E"/>
    <w:rsid w:val="00C87813"/>
    <w:rsid w:val="00C9773E"/>
    <w:rsid w:val="00CB3FAA"/>
    <w:rsid w:val="00CE6AE9"/>
    <w:rsid w:val="00CF065A"/>
    <w:rsid w:val="00D65010"/>
    <w:rsid w:val="00D80963"/>
    <w:rsid w:val="00D90CA8"/>
    <w:rsid w:val="00DC0114"/>
    <w:rsid w:val="00DD45AB"/>
    <w:rsid w:val="00E015BD"/>
    <w:rsid w:val="00E30C8E"/>
    <w:rsid w:val="00EF40BE"/>
    <w:rsid w:val="00F80E39"/>
    <w:rsid w:val="00FE5763"/>
    <w:rsid w:val="00FF5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styleId="StandardWeb">
    <w:name w:val="Normal (Web)"/>
    <w:basedOn w:val="Standard"/>
    <w:uiPriority w:val="99"/>
    <w:semiHidden/>
    <w:unhideWhenUsed/>
    <w:rsid w:val="00BF181E"/>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8367">
      <w:bodyDiv w:val="1"/>
      <w:marLeft w:val="0"/>
      <w:marRight w:val="0"/>
      <w:marTop w:val="0"/>
      <w:marBottom w:val="0"/>
      <w:divBdr>
        <w:top w:val="none" w:sz="0" w:space="0" w:color="auto"/>
        <w:left w:val="none" w:sz="0" w:space="0" w:color="auto"/>
        <w:bottom w:val="none" w:sz="0" w:space="0" w:color="auto"/>
        <w:right w:val="none" w:sz="0" w:space="0" w:color="auto"/>
      </w:divBdr>
      <w:divsChild>
        <w:div w:id="172765818">
          <w:marLeft w:val="0"/>
          <w:marRight w:val="0"/>
          <w:marTop w:val="0"/>
          <w:marBottom w:val="0"/>
          <w:divBdr>
            <w:top w:val="none" w:sz="0" w:space="0" w:color="auto"/>
            <w:left w:val="none" w:sz="0" w:space="0" w:color="auto"/>
            <w:bottom w:val="none" w:sz="0" w:space="0" w:color="auto"/>
            <w:right w:val="none" w:sz="0" w:space="0" w:color="auto"/>
          </w:divBdr>
          <w:divsChild>
            <w:div w:id="1810782424">
              <w:marLeft w:val="0"/>
              <w:marRight w:val="0"/>
              <w:marTop w:val="0"/>
              <w:marBottom w:val="0"/>
              <w:divBdr>
                <w:top w:val="none" w:sz="0" w:space="0" w:color="auto"/>
                <w:left w:val="none" w:sz="0" w:space="0" w:color="auto"/>
                <w:bottom w:val="none" w:sz="0" w:space="0" w:color="auto"/>
                <w:right w:val="none" w:sz="0" w:space="0" w:color="auto"/>
              </w:divBdr>
              <w:divsChild>
                <w:div w:id="484396841">
                  <w:marLeft w:val="0"/>
                  <w:marRight w:val="0"/>
                  <w:marTop w:val="0"/>
                  <w:marBottom w:val="0"/>
                  <w:divBdr>
                    <w:top w:val="none" w:sz="0" w:space="0" w:color="auto"/>
                    <w:left w:val="none" w:sz="0" w:space="0" w:color="auto"/>
                    <w:bottom w:val="none" w:sz="0" w:space="0" w:color="auto"/>
                    <w:right w:val="none" w:sz="0" w:space="0" w:color="auto"/>
                  </w:divBdr>
                  <w:divsChild>
                    <w:div w:id="14994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1996">
      <w:bodyDiv w:val="1"/>
      <w:marLeft w:val="0"/>
      <w:marRight w:val="0"/>
      <w:marTop w:val="0"/>
      <w:marBottom w:val="0"/>
      <w:divBdr>
        <w:top w:val="none" w:sz="0" w:space="0" w:color="auto"/>
        <w:left w:val="none" w:sz="0" w:space="0" w:color="auto"/>
        <w:bottom w:val="none" w:sz="0" w:space="0" w:color="auto"/>
        <w:right w:val="none" w:sz="0" w:space="0" w:color="auto"/>
      </w:divBdr>
      <w:divsChild>
        <w:div w:id="1197423915">
          <w:marLeft w:val="0"/>
          <w:marRight w:val="0"/>
          <w:marTop w:val="0"/>
          <w:marBottom w:val="0"/>
          <w:divBdr>
            <w:top w:val="none" w:sz="0" w:space="0" w:color="auto"/>
            <w:left w:val="none" w:sz="0" w:space="0" w:color="auto"/>
            <w:bottom w:val="none" w:sz="0" w:space="0" w:color="auto"/>
            <w:right w:val="none" w:sz="0" w:space="0" w:color="auto"/>
          </w:divBdr>
          <w:divsChild>
            <w:div w:id="298994315">
              <w:marLeft w:val="0"/>
              <w:marRight w:val="0"/>
              <w:marTop w:val="0"/>
              <w:marBottom w:val="0"/>
              <w:divBdr>
                <w:top w:val="none" w:sz="0" w:space="0" w:color="auto"/>
                <w:left w:val="none" w:sz="0" w:space="0" w:color="auto"/>
                <w:bottom w:val="none" w:sz="0" w:space="0" w:color="auto"/>
                <w:right w:val="none" w:sz="0" w:space="0" w:color="auto"/>
              </w:divBdr>
              <w:divsChild>
                <w:div w:id="339282498">
                  <w:marLeft w:val="0"/>
                  <w:marRight w:val="0"/>
                  <w:marTop w:val="0"/>
                  <w:marBottom w:val="0"/>
                  <w:divBdr>
                    <w:top w:val="none" w:sz="0" w:space="0" w:color="auto"/>
                    <w:left w:val="none" w:sz="0" w:space="0" w:color="auto"/>
                    <w:bottom w:val="none" w:sz="0" w:space="0" w:color="auto"/>
                    <w:right w:val="none" w:sz="0" w:space="0" w:color="auto"/>
                  </w:divBdr>
                </w:div>
              </w:divsChild>
            </w:div>
            <w:div w:id="1543130479">
              <w:marLeft w:val="0"/>
              <w:marRight w:val="0"/>
              <w:marTop w:val="0"/>
              <w:marBottom w:val="0"/>
              <w:divBdr>
                <w:top w:val="none" w:sz="0" w:space="0" w:color="auto"/>
                <w:left w:val="none" w:sz="0" w:space="0" w:color="auto"/>
                <w:bottom w:val="none" w:sz="0" w:space="0" w:color="auto"/>
                <w:right w:val="none" w:sz="0" w:space="0" w:color="auto"/>
              </w:divBdr>
              <w:divsChild>
                <w:div w:id="1377777618">
                  <w:marLeft w:val="0"/>
                  <w:marRight w:val="0"/>
                  <w:marTop w:val="0"/>
                  <w:marBottom w:val="0"/>
                  <w:divBdr>
                    <w:top w:val="none" w:sz="0" w:space="0" w:color="auto"/>
                    <w:left w:val="none" w:sz="0" w:space="0" w:color="auto"/>
                    <w:bottom w:val="none" w:sz="0" w:space="0" w:color="auto"/>
                    <w:right w:val="none" w:sz="0" w:space="0" w:color="auto"/>
                  </w:divBdr>
                </w:div>
                <w:div w:id="126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585">
          <w:marLeft w:val="0"/>
          <w:marRight w:val="0"/>
          <w:marTop w:val="0"/>
          <w:marBottom w:val="0"/>
          <w:divBdr>
            <w:top w:val="none" w:sz="0" w:space="0" w:color="auto"/>
            <w:left w:val="none" w:sz="0" w:space="0" w:color="auto"/>
            <w:bottom w:val="none" w:sz="0" w:space="0" w:color="auto"/>
            <w:right w:val="none" w:sz="0" w:space="0" w:color="auto"/>
          </w:divBdr>
          <w:divsChild>
            <w:div w:id="1952935267">
              <w:marLeft w:val="0"/>
              <w:marRight w:val="0"/>
              <w:marTop w:val="0"/>
              <w:marBottom w:val="0"/>
              <w:divBdr>
                <w:top w:val="none" w:sz="0" w:space="0" w:color="auto"/>
                <w:left w:val="none" w:sz="0" w:space="0" w:color="auto"/>
                <w:bottom w:val="none" w:sz="0" w:space="0" w:color="auto"/>
                <w:right w:val="none" w:sz="0" w:space="0" w:color="auto"/>
              </w:divBdr>
              <w:divsChild>
                <w:div w:id="1051809150">
                  <w:marLeft w:val="0"/>
                  <w:marRight w:val="0"/>
                  <w:marTop w:val="0"/>
                  <w:marBottom w:val="0"/>
                  <w:divBdr>
                    <w:top w:val="none" w:sz="0" w:space="0" w:color="auto"/>
                    <w:left w:val="none" w:sz="0" w:space="0" w:color="auto"/>
                    <w:bottom w:val="none" w:sz="0" w:space="0" w:color="auto"/>
                    <w:right w:val="none" w:sz="0" w:space="0" w:color="auto"/>
                  </w:divBdr>
                </w:div>
              </w:divsChild>
            </w:div>
            <w:div w:id="1543397284">
              <w:marLeft w:val="0"/>
              <w:marRight w:val="0"/>
              <w:marTop w:val="0"/>
              <w:marBottom w:val="0"/>
              <w:divBdr>
                <w:top w:val="none" w:sz="0" w:space="0" w:color="auto"/>
                <w:left w:val="none" w:sz="0" w:space="0" w:color="auto"/>
                <w:bottom w:val="none" w:sz="0" w:space="0" w:color="auto"/>
                <w:right w:val="none" w:sz="0" w:space="0" w:color="auto"/>
              </w:divBdr>
              <w:divsChild>
                <w:div w:id="1817530589">
                  <w:marLeft w:val="0"/>
                  <w:marRight w:val="0"/>
                  <w:marTop w:val="0"/>
                  <w:marBottom w:val="0"/>
                  <w:divBdr>
                    <w:top w:val="none" w:sz="0" w:space="0" w:color="auto"/>
                    <w:left w:val="none" w:sz="0" w:space="0" w:color="auto"/>
                    <w:bottom w:val="none" w:sz="0" w:space="0" w:color="auto"/>
                    <w:right w:val="none" w:sz="0" w:space="0" w:color="auto"/>
                  </w:divBdr>
                  <w:divsChild>
                    <w:div w:id="5889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1929</Characters>
  <Application>Microsoft Office Word</Application>
  <DocSecurity>0</DocSecurity>
  <Lines>16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2023-05-17T08:39:00Z</dcterms:created>
  <dcterms:modified xsi:type="dcterms:W3CDTF">2023-05-17T08:39:00Z</dcterms:modified>
</cp:coreProperties>
</file>