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D8A52" w14:textId="77777777" w:rsidR="00F36EBE" w:rsidRPr="00480615" w:rsidRDefault="00F36EBE" w:rsidP="005E0493">
      <w:pPr>
        <w:spacing w:after="240"/>
        <w:jc w:val="left"/>
        <w:rPr>
          <w:b/>
          <w:bCs/>
          <w:szCs w:val="20"/>
        </w:rPr>
      </w:pPr>
      <w:r w:rsidRPr="00480615">
        <w:rPr>
          <w:b/>
          <w:bCs/>
          <w:szCs w:val="20"/>
        </w:rPr>
        <w:t xml:space="preserve">Anordnung der Lernsituationen im Lernfeld 8: „Stahlbetonbalken konstruieren“ (80 </w:t>
      </w:r>
      <w:r>
        <w:rPr>
          <w:b/>
          <w:bCs/>
          <w:szCs w:val="20"/>
        </w:rPr>
        <w:t>U</w:t>
      </w:r>
      <w:r w:rsidRPr="00480615">
        <w:rPr>
          <w:b/>
          <w:bCs/>
          <w:szCs w:val="20"/>
        </w:rPr>
        <w:t>Std.)</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000" w:firstRow="0" w:lastRow="0" w:firstColumn="0" w:lastColumn="0" w:noHBand="0" w:noVBand="0"/>
      </w:tblPr>
      <w:tblGrid>
        <w:gridCol w:w="1083"/>
        <w:gridCol w:w="9700"/>
        <w:gridCol w:w="3777"/>
      </w:tblGrid>
      <w:tr w:rsidR="00F36EBE" w:rsidRPr="00CA1D31" w14:paraId="4BBC05CF" w14:textId="77777777" w:rsidTr="009C5EFF">
        <w:trPr>
          <w:cantSplit/>
          <w:tblHeader/>
          <w:jc w:val="center"/>
        </w:trPr>
        <w:tc>
          <w:tcPr>
            <w:tcW w:w="372" w:type="pct"/>
            <w:tcBorders>
              <w:top w:val="single" w:sz="4" w:space="0" w:color="auto"/>
              <w:left w:val="single" w:sz="4" w:space="0" w:color="auto"/>
              <w:bottom w:val="single" w:sz="4" w:space="0" w:color="auto"/>
              <w:right w:val="single" w:sz="4" w:space="0" w:color="auto"/>
            </w:tcBorders>
            <w:vAlign w:val="center"/>
          </w:tcPr>
          <w:p w14:paraId="49D041F5" w14:textId="77777777" w:rsidR="00F36EBE" w:rsidRPr="00850CC4" w:rsidRDefault="00F36EBE" w:rsidP="009C5EFF">
            <w:pPr>
              <w:spacing w:before="60" w:after="0"/>
              <w:jc w:val="left"/>
              <w:rPr>
                <w:b/>
                <w:bCs/>
              </w:rPr>
            </w:pPr>
            <w:r w:rsidRPr="00850CC4">
              <w:rPr>
                <w:b/>
                <w:bCs/>
              </w:rPr>
              <w:t>Nr.</w:t>
            </w:r>
          </w:p>
        </w:tc>
        <w:tc>
          <w:tcPr>
            <w:tcW w:w="3331" w:type="pct"/>
            <w:tcBorders>
              <w:top w:val="single" w:sz="4" w:space="0" w:color="auto"/>
              <w:left w:val="single" w:sz="4" w:space="0" w:color="auto"/>
              <w:bottom w:val="single" w:sz="4" w:space="0" w:color="auto"/>
              <w:right w:val="single" w:sz="4" w:space="0" w:color="auto"/>
            </w:tcBorders>
            <w:vAlign w:val="center"/>
          </w:tcPr>
          <w:p w14:paraId="557F297F" w14:textId="77777777" w:rsidR="00F36EBE" w:rsidRPr="00850CC4" w:rsidRDefault="00F36EBE" w:rsidP="009C5EFF">
            <w:pPr>
              <w:spacing w:before="60" w:after="0"/>
              <w:jc w:val="left"/>
              <w:rPr>
                <w:b/>
                <w:bCs/>
              </w:rPr>
            </w:pPr>
            <w:r w:rsidRPr="00850CC4">
              <w:rPr>
                <w:b/>
                <w:bCs/>
              </w:rPr>
              <w:t>Abfolge</w:t>
            </w:r>
            <w:r>
              <w:rPr>
                <w:b/>
                <w:bCs/>
              </w:rPr>
              <w:t>/Bezeichnung</w:t>
            </w:r>
            <w:r w:rsidRPr="00850CC4">
              <w:rPr>
                <w:b/>
                <w:bCs/>
              </w:rPr>
              <w:t xml:space="preserve"> der Lernsituationen </w:t>
            </w:r>
          </w:p>
        </w:tc>
        <w:tc>
          <w:tcPr>
            <w:tcW w:w="1297" w:type="pct"/>
            <w:tcBorders>
              <w:top w:val="single" w:sz="4" w:space="0" w:color="auto"/>
              <w:left w:val="single" w:sz="4" w:space="0" w:color="auto"/>
              <w:bottom w:val="single" w:sz="4" w:space="0" w:color="auto"/>
              <w:right w:val="single" w:sz="4" w:space="0" w:color="auto"/>
            </w:tcBorders>
            <w:vAlign w:val="center"/>
          </w:tcPr>
          <w:p w14:paraId="0A67D0A5" w14:textId="77777777" w:rsidR="00F36EBE" w:rsidRPr="00850CC4" w:rsidRDefault="00F36EBE" w:rsidP="009C5EFF">
            <w:pPr>
              <w:spacing w:before="60" w:after="0"/>
              <w:jc w:val="left"/>
              <w:rPr>
                <w:b/>
                <w:bCs/>
              </w:rPr>
            </w:pPr>
            <w:r w:rsidRPr="00850CC4">
              <w:rPr>
                <w:b/>
                <w:bCs/>
              </w:rPr>
              <w:t>Zeitrichtwert</w:t>
            </w:r>
          </w:p>
        </w:tc>
      </w:tr>
      <w:tr w:rsidR="00F36EBE" w:rsidRPr="00850CC4" w14:paraId="69027961" w14:textId="77777777" w:rsidTr="009C5EFF">
        <w:trPr>
          <w:cantSplit/>
          <w:jc w:val="center"/>
        </w:trPr>
        <w:tc>
          <w:tcPr>
            <w:tcW w:w="372" w:type="pct"/>
            <w:tcBorders>
              <w:top w:val="single" w:sz="4" w:space="0" w:color="auto"/>
              <w:left w:val="single" w:sz="4" w:space="0" w:color="auto"/>
              <w:bottom w:val="single" w:sz="4" w:space="0" w:color="auto"/>
              <w:right w:val="single" w:sz="4" w:space="0" w:color="auto"/>
            </w:tcBorders>
          </w:tcPr>
          <w:p w14:paraId="0737B510" w14:textId="77777777" w:rsidR="00F36EBE" w:rsidRPr="00850CC4" w:rsidRDefault="00F36EBE" w:rsidP="009C5EFF">
            <w:pPr>
              <w:spacing w:before="60" w:after="0"/>
              <w:jc w:val="left"/>
            </w:pPr>
            <w:r>
              <w:t>8.1</w:t>
            </w:r>
          </w:p>
        </w:tc>
        <w:tc>
          <w:tcPr>
            <w:tcW w:w="3331" w:type="pct"/>
            <w:tcBorders>
              <w:top w:val="single" w:sz="4" w:space="0" w:color="auto"/>
              <w:left w:val="single" w:sz="4" w:space="0" w:color="auto"/>
              <w:bottom w:val="single" w:sz="4" w:space="0" w:color="auto"/>
              <w:right w:val="single" w:sz="4" w:space="0" w:color="auto"/>
            </w:tcBorders>
          </w:tcPr>
          <w:p w14:paraId="7F29D8A3" w14:textId="77777777" w:rsidR="00F36EBE" w:rsidRPr="00850CC4" w:rsidRDefault="00F36EBE" w:rsidP="009C5EFF">
            <w:pPr>
              <w:spacing w:before="60" w:after="0"/>
              <w:jc w:val="left"/>
            </w:pPr>
            <w:r>
              <w:t>Planung einer Schalung für den Stahlbetonbalken einer Doppelgarage</w:t>
            </w:r>
          </w:p>
        </w:tc>
        <w:tc>
          <w:tcPr>
            <w:tcW w:w="1297" w:type="pct"/>
            <w:tcBorders>
              <w:top w:val="single" w:sz="4" w:space="0" w:color="auto"/>
              <w:left w:val="single" w:sz="4" w:space="0" w:color="auto"/>
              <w:bottom w:val="single" w:sz="4" w:space="0" w:color="auto"/>
              <w:right w:val="single" w:sz="4" w:space="0" w:color="auto"/>
            </w:tcBorders>
          </w:tcPr>
          <w:p w14:paraId="0368DD67" w14:textId="77777777" w:rsidR="00F36EBE" w:rsidRPr="00850CC4" w:rsidRDefault="00F36EBE" w:rsidP="009C5EFF">
            <w:pPr>
              <w:spacing w:before="60" w:after="0"/>
              <w:jc w:val="left"/>
            </w:pPr>
            <w:r>
              <w:t>10 UStd</w:t>
            </w:r>
          </w:p>
        </w:tc>
      </w:tr>
      <w:tr w:rsidR="00F36EBE" w:rsidRPr="00850CC4" w14:paraId="64EEF612" w14:textId="77777777" w:rsidTr="009C5EFF">
        <w:trPr>
          <w:cantSplit/>
          <w:jc w:val="center"/>
        </w:trPr>
        <w:tc>
          <w:tcPr>
            <w:tcW w:w="372" w:type="pct"/>
            <w:tcBorders>
              <w:top w:val="single" w:sz="4" w:space="0" w:color="auto"/>
              <w:left w:val="single" w:sz="4" w:space="0" w:color="auto"/>
              <w:bottom w:val="single" w:sz="4" w:space="0" w:color="auto"/>
              <w:right w:val="single" w:sz="4" w:space="0" w:color="auto"/>
            </w:tcBorders>
          </w:tcPr>
          <w:p w14:paraId="1EF76A96" w14:textId="77777777" w:rsidR="00F36EBE" w:rsidRPr="00850CC4" w:rsidRDefault="00F36EBE" w:rsidP="009C5EFF">
            <w:pPr>
              <w:spacing w:before="60" w:after="0"/>
              <w:jc w:val="left"/>
            </w:pPr>
            <w:r>
              <w:t>8.2</w:t>
            </w:r>
          </w:p>
        </w:tc>
        <w:tc>
          <w:tcPr>
            <w:tcW w:w="3331" w:type="pct"/>
            <w:tcBorders>
              <w:top w:val="single" w:sz="4" w:space="0" w:color="auto"/>
              <w:left w:val="single" w:sz="4" w:space="0" w:color="auto"/>
              <w:bottom w:val="single" w:sz="4" w:space="0" w:color="auto"/>
              <w:right w:val="single" w:sz="4" w:space="0" w:color="auto"/>
            </w:tcBorders>
            <w:vAlign w:val="center"/>
          </w:tcPr>
          <w:p w14:paraId="14C0C8FF" w14:textId="77777777" w:rsidR="00F36EBE" w:rsidRPr="00850CC4" w:rsidRDefault="00F36EBE" w:rsidP="009C5EFF">
            <w:pPr>
              <w:spacing w:before="60" w:after="0"/>
              <w:jc w:val="left"/>
            </w:pPr>
            <w:r>
              <w:t>Planung und Konstruktion einer Bewehrung unter Berücksichtigung der statischen Vorgaben</w:t>
            </w:r>
          </w:p>
        </w:tc>
        <w:tc>
          <w:tcPr>
            <w:tcW w:w="1297" w:type="pct"/>
            <w:tcBorders>
              <w:top w:val="single" w:sz="4" w:space="0" w:color="auto"/>
              <w:left w:val="single" w:sz="4" w:space="0" w:color="auto"/>
              <w:bottom w:val="single" w:sz="4" w:space="0" w:color="auto"/>
              <w:right w:val="single" w:sz="4" w:space="0" w:color="auto"/>
            </w:tcBorders>
          </w:tcPr>
          <w:p w14:paraId="42EBA392" w14:textId="77777777" w:rsidR="00F36EBE" w:rsidRPr="00850CC4" w:rsidRDefault="00F36EBE" w:rsidP="009C5EFF">
            <w:pPr>
              <w:spacing w:before="60" w:after="0"/>
              <w:jc w:val="left"/>
            </w:pPr>
            <w:r>
              <w:t>60 UStd</w:t>
            </w:r>
          </w:p>
        </w:tc>
      </w:tr>
      <w:tr w:rsidR="00F36EBE" w:rsidRPr="00850CC4" w14:paraId="62886B0D" w14:textId="77777777" w:rsidTr="009C5EFF">
        <w:trPr>
          <w:cantSplit/>
          <w:trHeight w:val="15"/>
          <w:jc w:val="center"/>
        </w:trPr>
        <w:tc>
          <w:tcPr>
            <w:tcW w:w="372" w:type="pct"/>
            <w:tcBorders>
              <w:top w:val="single" w:sz="4" w:space="0" w:color="auto"/>
              <w:left w:val="single" w:sz="4" w:space="0" w:color="auto"/>
              <w:bottom w:val="single" w:sz="4" w:space="0" w:color="auto"/>
              <w:right w:val="single" w:sz="4" w:space="0" w:color="auto"/>
            </w:tcBorders>
          </w:tcPr>
          <w:p w14:paraId="3E630F2B" w14:textId="77777777" w:rsidR="00F36EBE" w:rsidRPr="00850CC4" w:rsidRDefault="00F36EBE" w:rsidP="009C5EFF">
            <w:pPr>
              <w:spacing w:before="60" w:after="0"/>
              <w:jc w:val="left"/>
            </w:pPr>
            <w:r>
              <w:t>8.3</w:t>
            </w:r>
          </w:p>
        </w:tc>
        <w:tc>
          <w:tcPr>
            <w:tcW w:w="3331" w:type="pct"/>
            <w:tcBorders>
              <w:top w:val="single" w:sz="4" w:space="0" w:color="auto"/>
              <w:left w:val="single" w:sz="4" w:space="0" w:color="auto"/>
              <w:bottom w:val="single" w:sz="4" w:space="0" w:color="auto"/>
              <w:right w:val="single" w:sz="4" w:space="0" w:color="auto"/>
            </w:tcBorders>
          </w:tcPr>
          <w:p w14:paraId="7949BD68" w14:textId="77777777" w:rsidR="00F36EBE" w:rsidRPr="00850CC4" w:rsidRDefault="00F36EBE" w:rsidP="009C5EFF">
            <w:pPr>
              <w:spacing w:before="60" w:after="0"/>
              <w:jc w:val="left"/>
            </w:pPr>
            <w:r>
              <w:t>Zeichnerische Darstellung des Bewehrungsplans</w:t>
            </w:r>
          </w:p>
        </w:tc>
        <w:tc>
          <w:tcPr>
            <w:tcW w:w="1297" w:type="pct"/>
            <w:tcBorders>
              <w:top w:val="single" w:sz="4" w:space="0" w:color="auto"/>
              <w:left w:val="single" w:sz="4" w:space="0" w:color="auto"/>
              <w:bottom w:val="single" w:sz="4" w:space="0" w:color="auto"/>
              <w:right w:val="single" w:sz="4" w:space="0" w:color="auto"/>
            </w:tcBorders>
          </w:tcPr>
          <w:p w14:paraId="1CF4485A" w14:textId="77777777" w:rsidR="00F36EBE" w:rsidRPr="00850CC4" w:rsidRDefault="00F36EBE" w:rsidP="009C5EFF">
            <w:pPr>
              <w:spacing w:before="60" w:after="0"/>
              <w:jc w:val="left"/>
            </w:pPr>
            <w:r>
              <w:t>10 UStd</w:t>
            </w:r>
          </w:p>
        </w:tc>
      </w:tr>
    </w:tbl>
    <w:p w14:paraId="267FC111" w14:textId="77777777" w:rsidR="00F36EBE" w:rsidRDefault="00F36EBE" w:rsidP="00F36EBE">
      <w:pPr>
        <w:spacing w:before="0" w:after="240"/>
        <w:jc w:val="left"/>
        <w:rPr>
          <w:b/>
          <w:bCs/>
        </w:rPr>
      </w:pPr>
    </w:p>
    <w:p w14:paraId="0E1E7FDF" w14:textId="77777777" w:rsidR="00F36EBE" w:rsidRDefault="00F36EBE" w:rsidP="00F36EBE">
      <w:pPr>
        <w:spacing w:before="0" w:after="160" w:line="259" w:lineRule="auto"/>
        <w:jc w:val="left"/>
        <w:rPr>
          <w:b/>
          <w:bCs/>
        </w:rPr>
      </w:pPr>
      <w:r>
        <w:rPr>
          <w:b/>
          <w:bCs/>
        </w:rPr>
        <w:br w:type="page"/>
      </w:r>
    </w:p>
    <w:tbl>
      <w:tblPr>
        <w:tblStyle w:val="RLPTabelle"/>
        <w:tblW w:w="14572" w:type="dxa"/>
        <w:tblInd w:w="0" w:type="dxa"/>
        <w:tblLayout w:type="fixed"/>
        <w:tblCellMar>
          <w:left w:w="57" w:type="dxa"/>
          <w:right w:w="57" w:type="dxa"/>
        </w:tblCellMar>
        <w:tblLook w:val="01E0" w:firstRow="1" w:lastRow="1" w:firstColumn="1" w:lastColumn="1" w:noHBand="0" w:noVBand="0"/>
      </w:tblPr>
      <w:tblGrid>
        <w:gridCol w:w="8359"/>
        <w:gridCol w:w="6213"/>
      </w:tblGrid>
      <w:tr w:rsidR="00EC3877" w:rsidRPr="00FF53F1" w14:paraId="528392E1" w14:textId="77777777" w:rsidTr="009C5EFF">
        <w:tc>
          <w:tcPr>
            <w:tcW w:w="14572" w:type="dxa"/>
            <w:gridSpan w:val="2"/>
          </w:tcPr>
          <w:p w14:paraId="5B2ED253" w14:textId="77777777" w:rsidR="00EC3877" w:rsidRPr="00FF53F1" w:rsidRDefault="00EC3877" w:rsidP="009C5EFF">
            <w:pPr>
              <w:pStyle w:val="Tabellentext"/>
              <w:spacing w:before="60" w:after="60"/>
              <w:rPr>
                <w:b/>
              </w:rPr>
            </w:pPr>
            <w:r>
              <w:rPr>
                <w:b/>
              </w:rPr>
              <w:lastRenderedPageBreak/>
              <w:t>2.</w:t>
            </w:r>
            <w:r w:rsidRPr="00FF53F1">
              <w:rPr>
                <w:b/>
              </w:rPr>
              <w:t xml:space="preserve"> Ausbildungsjahr</w:t>
            </w:r>
          </w:p>
          <w:p w14:paraId="2E47ACDE" w14:textId="77777777" w:rsidR="00EC3877" w:rsidRPr="0092431A" w:rsidRDefault="00EC3877" w:rsidP="009C5EFF">
            <w:pPr>
              <w:pStyle w:val="Tabellentext"/>
              <w:tabs>
                <w:tab w:val="left" w:pos="2098"/>
              </w:tabs>
              <w:spacing w:before="60" w:after="60"/>
              <w:rPr>
                <w:bCs/>
              </w:rPr>
            </w:pPr>
            <w:r w:rsidRPr="00FF53F1">
              <w:rPr>
                <w:b/>
              </w:rPr>
              <w:t>Bündelungsfach:</w:t>
            </w:r>
            <w:r w:rsidRPr="00FF53F1">
              <w:tab/>
            </w:r>
            <w:r w:rsidRPr="0092431A">
              <w:rPr>
                <w:bCs/>
              </w:rPr>
              <w:t>Konstruktion von Bauteilen und Bauwerken</w:t>
            </w:r>
          </w:p>
          <w:p w14:paraId="0EBF9E03" w14:textId="11CAFB1F" w:rsidR="00EC3877" w:rsidRPr="001B3DBE" w:rsidRDefault="00EC3877" w:rsidP="009C5EFF">
            <w:pPr>
              <w:pStyle w:val="Tabellentext"/>
              <w:tabs>
                <w:tab w:val="left" w:pos="2098"/>
              </w:tabs>
              <w:spacing w:before="60" w:after="60"/>
              <w:ind w:left="2098" w:hanging="2098"/>
            </w:pPr>
            <w:r>
              <w:rPr>
                <w:b/>
              </w:rPr>
              <w:t>Lernfeld 8</w:t>
            </w:r>
            <w:r w:rsidRPr="00FF53F1">
              <w:rPr>
                <w:b/>
              </w:rPr>
              <w:t>:</w:t>
            </w:r>
            <w:r>
              <w:rPr>
                <w:b/>
              </w:rPr>
              <w:tab/>
            </w:r>
            <w:r w:rsidRPr="0092431A">
              <w:rPr>
                <w:bCs/>
              </w:rPr>
              <w:t xml:space="preserve">Stahlbetonbalken konstruieren </w:t>
            </w:r>
            <w:r>
              <w:t xml:space="preserve">(80 </w:t>
            </w:r>
            <w:r w:rsidRPr="001B3DBE">
              <w:t>UStd.)</w:t>
            </w:r>
          </w:p>
          <w:p w14:paraId="681D9900" w14:textId="1A7318E8" w:rsidR="00EC3877" w:rsidRPr="00FF53F1" w:rsidRDefault="00EC3877" w:rsidP="009C5EFF">
            <w:pPr>
              <w:pStyle w:val="Tabellentext"/>
              <w:tabs>
                <w:tab w:val="left" w:pos="2098"/>
              </w:tabs>
              <w:spacing w:before="60" w:after="60"/>
              <w:ind w:left="2098" w:hanging="2098"/>
            </w:pPr>
            <w:r>
              <w:rPr>
                <w:b/>
              </w:rPr>
              <w:t>Lernsituation 8.2:</w:t>
            </w:r>
            <w:r>
              <w:tab/>
            </w:r>
            <w:r w:rsidRPr="0092431A">
              <w:t>Planung und Konstruktion einer Bewehrung unter Berücksichtigung der statischen Vorgaben (60 UStd.)</w:t>
            </w:r>
          </w:p>
        </w:tc>
      </w:tr>
      <w:tr w:rsidR="00EC3877" w:rsidRPr="00FF53F1" w14:paraId="1EE411FA" w14:textId="77777777" w:rsidTr="009C5EFF">
        <w:trPr>
          <w:trHeight w:val="1845"/>
        </w:trPr>
        <w:tc>
          <w:tcPr>
            <w:tcW w:w="8359" w:type="dxa"/>
          </w:tcPr>
          <w:p w14:paraId="1CA6A193" w14:textId="77777777" w:rsidR="00EC3877" w:rsidRPr="00FF53F1" w:rsidRDefault="00EC3877" w:rsidP="009C5EFF">
            <w:pPr>
              <w:pStyle w:val="Tabellenberschrift"/>
              <w:tabs>
                <w:tab w:val="clear" w:pos="1985"/>
                <w:tab w:val="clear" w:pos="3402"/>
              </w:tabs>
            </w:pPr>
            <w:r w:rsidRPr="00FF53F1">
              <w:t xml:space="preserve">Einstiegsszenario </w:t>
            </w:r>
          </w:p>
          <w:p w14:paraId="3F914417" w14:textId="77777777" w:rsidR="00EC3877" w:rsidRDefault="00EC3877" w:rsidP="0092431A">
            <w:pPr>
              <w:pStyle w:val="Tabellentext"/>
            </w:pPr>
            <w:r>
              <w:t>Nachdem die Planung der konventionellen Schalung abgeschlossen ist, sind nun weitere Schritte im Planungsprozess notwendig. Im Team wird deutlich, dass für die geplante Ausführung des Torsturzes neben dem Materialeinsatz auch statische Anforderungen berücksichtigt werden müssen.</w:t>
            </w:r>
          </w:p>
          <w:p w14:paraId="42EE0F55" w14:textId="77777777" w:rsidR="00EC3877" w:rsidRPr="00FF53F1" w:rsidRDefault="00EC3877" w:rsidP="0092431A">
            <w:pPr>
              <w:pStyle w:val="Tabellentext"/>
            </w:pPr>
            <w:r>
              <w:t>Damit das Bauunternehmen</w:t>
            </w:r>
            <w:r>
              <w:rPr>
                <w:rStyle w:val="Fett"/>
                <w:b w:val="0"/>
                <w:bCs w:val="0"/>
              </w:rPr>
              <w:t xml:space="preserve"> für einen reibungslosen Bauablauf sorgen kann, müssen Bestellscheine für Beton und Bewehrung an den jeweiligen örtlichen Lieferanten versendet werden.</w:t>
            </w:r>
          </w:p>
        </w:tc>
        <w:tc>
          <w:tcPr>
            <w:tcW w:w="6213" w:type="dxa"/>
          </w:tcPr>
          <w:p w14:paraId="41CEF5B6" w14:textId="77777777" w:rsidR="00EC3877" w:rsidRPr="00FF53F1" w:rsidRDefault="00EC3877" w:rsidP="009C5EFF">
            <w:pPr>
              <w:pStyle w:val="Tabellenberschrift"/>
            </w:pPr>
            <w:r w:rsidRPr="00FF53F1">
              <w:t>Handlungsprodukt/Lernergebnis</w:t>
            </w:r>
          </w:p>
          <w:p w14:paraId="3BB52C0C" w14:textId="77777777" w:rsidR="00EC3877" w:rsidRDefault="00EC3877" w:rsidP="00662480">
            <w:pPr>
              <w:pStyle w:val="Tabellentext"/>
            </w:pPr>
            <w:r>
              <w:t>Teil 2 der Projektmappe:</w:t>
            </w:r>
          </w:p>
          <w:p w14:paraId="30679589" w14:textId="77777777" w:rsidR="00EC3877" w:rsidRDefault="00EC3877" w:rsidP="0092431A">
            <w:pPr>
              <w:pStyle w:val="Tabellenspiegelstrich"/>
            </w:pPr>
            <w:r>
              <w:t>Erstellung einer prüffähigen Statik: statische Berechnungen (Lastermittlung, Auflagerkräfte, Momente, Querkräfte), Biegebemessung</w:t>
            </w:r>
          </w:p>
          <w:p w14:paraId="10E0860F" w14:textId="001D12CC" w:rsidR="00EC3877" w:rsidRDefault="00EC3877" w:rsidP="0092431A">
            <w:pPr>
              <w:pStyle w:val="Tabellenspiegelstrich"/>
            </w:pPr>
            <w:r>
              <w:t>Bestellschein/Materialliste der Bewehrung</w:t>
            </w:r>
          </w:p>
          <w:p w14:paraId="7666BE90" w14:textId="77777777" w:rsidR="005E0493" w:rsidRDefault="005E0493" w:rsidP="005E0493">
            <w:pPr>
              <w:spacing w:before="0" w:after="0"/>
            </w:pPr>
          </w:p>
          <w:p w14:paraId="1083A666" w14:textId="77777777" w:rsidR="00EC3877" w:rsidRDefault="00EC3877" w:rsidP="005E0493">
            <w:pPr>
              <w:pStyle w:val="Tabellenberschrift"/>
            </w:pPr>
            <w:r w:rsidRPr="00FF53F1">
              <w:t>ggf. Hinweise zur Lernerfolgsüberprüfung und Leistungsbewertung</w:t>
            </w:r>
          </w:p>
          <w:p w14:paraId="25934C55" w14:textId="77777777" w:rsidR="00EC3877" w:rsidRPr="00FD2E2C" w:rsidRDefault="00EC3877" w:rsidP="00662480">
            <w:pPr>
              <w:pStyle w:val="Tabellenspiegelstrich"/>
              <w:spacing w:before="80"/>
              <w:ind w:left="0" w:firstLine="0"/>
              <w:rPr>
                <w:b/>
                <w:bCs/>
              </w:rPr>
            </w:pPr>
            <w:r>
              <w:t>Klassenarbeit Statik</w:t>
            </w:r>
          </w:p>
        </w:tc>
      </w:tr>
      <w:tr w:rsidR="00EC3877" w:rsidRPr="00FF53F1" w14:paraId="34A3BB6A" w14:textId="77777777" w:rsidTr="009C5EFF">
        <w:trPr>
          <w:trHeight w:val="699"/>
        </w:trPr>
        <w:tc>
          <w:tcPr>
            <w:tcW w:w="8359" w:type="dxa"/>
          </w:tcPr>
          <w:p w14:paraId="2E926708" w14:textId="77777777" w:rsidR="00EC3877" w:rsidRDefault="00EC3877" w:rsidP="009C5EFF">
            <w:pPr>
              <w:pStyle w:val="Tabellenberschrift"/>
              <w:tabs>
                <w:tab w:val="clear" w:pos="1985"/>
                <w:tab w:val="clear" w:pos="3402"/>
              </w:tabs>
            </w:pPr>
            <w:r w:rsidRPr="00FF53F1">
              <w:t>Wesentliche Kompetenzen</w:t>
            </w:r>
          </w:p>
          <w:p w14:paraId="4187751F" w14:textId="0E131096" w:rsidR="00EC3877" w:rsidRPr="00841F71" w:rsidRDefault="00EC3877" w:rsidP="0092431A">
            <w:pPr>
              <w:spacing w:after="0"/>
              <w:rPr>
                <w:b/>
                <w:bCs/>
              </w:rPr>
            </w:pPr>
            <w:r w:rsidRPr="00841F71">
              <w:t>Die Schülerinnen und Schüle</w:t>
            </w:r>
            <w:r w:rsidR="0092431A">
              <w:t>r</w:t>
            </w:r>
          </w:p>
          <w:p w14:paraId="04A51097" w14:textId="77777777" w:rsidR="00EC3877" w:rsidRDefault="00EC3877" w:rsidP="0092431A">
            <w:pPr>
              <w:pStyle w:val="Tabellenspiegelstrich"/>
            </w:pPr>
            <w:r w:rsidRPr="00841F71">
              <w:t>analysieren</w:t>
            </w:r>
            <w:r>
              <w:t xml:space="preserve"> die planerischen und konstruktiven Vorgaben eines Stahlbetonbalkens als Einfeldträger, um die Anforderungen an Statik, Geometrie und Ausführung zu verstehen</w:t>
            </w:r>
          </w:p>
          <w:p w14:paraId="4B7A1AAA" w14:textId="77777777" w:rsidR="00EC3877" w:rsidRPr="00AB0C2C" w:rsidRDefault="00EC3877" w:rsidP="0092431A">
            <w:pPr>
              <w:pStyle w:val="Tabellenspiegelstrich"/>
              <w:rPr>
                <w:color w:val="ED7D31"/>
              </w:rPr>
            </w:pPr>
            <w:r w:rsidRPr="00AB0C2C">
              <w:rPr>
                <w:color w:val="ED7D31"/>
              </w:rPr>
              <w:t>recherchieren unterschiedliche Tragsysteme</w:t>
            </w:r>
          </w:p>
          <w:p w14:paraId="265DD33C" w14:textId="77777777" w:rsidR="00EC3877" w:rsidRPr="00AB0C2C" w:rsidRDefault="00EC3877" w:rsidP="0092431A">
            <w:pPr>
              <w:pStyle w:val="Tabellenspiegelstrich"/>
              <w:rPr>
                <w:color w:val="ED7D31"/>
              </w:rPr>
            </w:pPr>
            <w:r w:rsidRPr="00AB0C2C">
              <w:rPr>
                <w:color w:val="ED7D31"/>
              </w:rPr>
              <w:t>informieren sich über den Verbundbaustoff Stahlbeton, insbesondere das Zusammenwirken von Betonstahl und Beton sowie die Betondeckung</w:t>
            </w:r>
          </w:p>
          <w:p w14:paraId="787D78B7" w14:textId="77777777" w:rsidR="00EC3877" w:rsidRDefault="00EC3877" w:rsidP="0092431A">
            <w:pPr>
              <w:pStyle w:val="Tabellenspiegelstrich"/>
            </w:pPr>
            <w:r w:rsidRPr="00841F71">
              <w:t>planen</w:t>
            </w:r>
            <w:r>
              <w:t xml:space="preserve"> die Bewehrung hinsichtlich der statischen Funktion</w:t>
            </w:r>
          </w:p>
          <w:p w14:paraId="008CEF1C" w14:textId="77777777" w:rsidR="00EC3877" w:rsidRDefault="00EC3877" w:rsidP="0092431A">
            <w:pPr>
              <w:pStyle w:val="Tabellenspiegelstrich"/>
            </w:pPr>
            <w:r w:rsidRPr="00841F71">
              <w:t>entscheiden</w:t>
            </w:r>
            <w:r>
              <w:t xml:space="preserve"> sich unter Berücksichtigung der Bewehrungsregeln für die qualitative Anordnung der Bewehrung</w:t>
            </w:r>
          </w:p>
          <w:p w14:paraId="39BDA491" w14:textId="77777777" w:rsidR="00EC3877" w:rsidRPr="00AB0C2C" w:rsidRDefault="00EC3877" w:rsidP="0092431A">
            <w:pPr>
              <w:pStyle w:val="Tabellenspiegelstrich"/>
              <w:rPr>
                <w:color w:val="007EC5"/>
              </w:rPr>
            </w:pPr>
            <w:r w:rsidRPr="00AB0C2C">
              <w:rPr>
                <w:color w:val="007EC5"/>
              </w:rPr>
              <w:t>erstellen die Bestellscheine</w:t>
            </w:r>
          </w:p>
          <w:p w14:paraId="3B5F2CA3" w14:textId="77777777" w:rsidR="00EC3877" w:rsidRDefault="00EC3877" w:rsidP="0092431A">
            <w:pPr>
              <w:pStyle w:val="Tabellenspiegelstrich"/>
            </w:pPr>
            <w:r w:rsidRPr="00841F71">
              <w:t>kontrollieren</w:t>
            </w:r>
            <w:r>
              <w:t xml:space="preserve"> ihre Planung hinsichtlich der Einhaltung technischer Vorgaben und Regeln</w:t>
            </w:r>
          </w:p>
          <w:p w14:paraId="4D4045FA" w14:textId="77777777" w:rsidR="00EC3877" w:rsidRDefault="00EC3877" w:rsidP="0092431A">
            <w:pPr>
              <w:pStyle w:val="Tabellenspiegelstrich"/>
            </w:pPr>
            <w:r w:rsidRPr="00841F71">
              <w:t>bewerten</w:t>
            </w:r>
            <w:r>
              <w:t xml:space="preserve"> Stahlbetonbauteile in Bezug auf die Aspekte der Nachhaltigkeit</w:t>
            </w:r>
          </w:p>
          <w:p w14:paraId="35C95CB7" w14:textId="76F14113" w:rsidR="00EC3877" w:rsidRPr="00FF53F1" w:rsidRDefault="00EC3877" w:rsidP="0092431A">
            <w:pPr>
              <w:pStyle w:val="Tabellenspiegelstrich"/>
            </w:pPr>
            <w:r w:rsidRPr="00841F71">
              <w:t>reflektieren</w:t>
            </w:r>
            <w:r w:rsidRPr="00AF4B4E">
              <w:rPr>
                <w:b/>
                <w:bCs/>
              </w:rPr>
              <w:t xml:space="preserve"> </w:t>
            </w:r>
            <w:r>
              <w:t>den Konstruktionsprozess und übertragen die Grundprinzipien der Bewehrungsführung auf andere Stahlbetonbauteile</w:t>
            </w:r>
            <w:r w:rsidR="0092431A">
              <w:t>.</w:t>
            </w:r>
          </w:p>
        </w:tc>
        <w:tc>
          <w:tcPr>
            <w:tcW w:w="6213" w:type="dxa"/>
          </w:tcPr>
          <w:p w14:paraId="08F6AA9B" w14:textId="77777777" w:rsidR="00EC3877" w:rsidRPr="00FF53F1" w:rsidRDefault="00EC3877" w:rsidP="009C5EFF">
            <w:pPr>
              <w:pStyle w:val="Tabellenberschrift"/>
              <w:tabs>
                <w:tab w:val="clear" w:pos="1985"/>
                <w:tab w:val="clear" w:pos="3402"/>
              </w:tabs>
            </w:pPr>
            <w:r w:rsidRPr="00FF53F1">
              <w:t>Konkretisierung der Inhalte</w:t>
            </w:r>
          </w:p>
          <w:p w14:paraId="79FBB2C7" w14:textId="77777777" w:rsidR="00EC3877" w:rsidRPr="0092431A" w:rsidRDefault="00EC3877" w:rsidP="0092431A">
            <w:pPr>
              <w:pStyle w:val="Tabellenspiegelstrich"/>
              <w:spacing w:before="80"/>
            </w:pPr>
            <w:r>
              <w:t>Verbundbaustof</w:t>
            </w:r>
            <w:r w:rsidRPr="0092431A">
              <w:t>f Stahlbeton</w:t>
            </w:r>
          </w:p>
          <w:p w14:paraId="48067E85" w14:textId="77777777" w:rsidR="00EC3877" w:rsidRPr="0092431A" w:rsidRDefault="00EC3877" w:rsidP="0092431A">
            <w:pPr>
              <w:pStyle w:val="Tabellenspiegelstrich"/>
            </w:pPr>
            <w:r w:rsidRPr="0092431A">
              <w:t>Zusammenwirken von Beton und Stahl</w:t>
            </w:r>
          </w:p>
          <w:p w14:paraId="3C308278" w14:textId="77777777" w:rsidR="00EC3877" w:rsidRPr="0092431A" w:rsidRDefault="00EC3877" w:rsidP="0092431A">
            <w:pPr>
              <w:pStyle w:val="Tabellenspiegelstrich"/>
            </w:pPr>
            <w:r w:rsidRPr="0092431A">
              <w:t xml:space="preserve">Betondeckung </w:t>
            </w:r>
          </w:p>
          <w:p w14:paraId="2C09FA61" w14:textId="77777777" w:rsidR="00EC3877" w:rsidRPr="0092431A" w:rsidRDefault="00EC3877" w:rsidP="0092431A">
            <w:pPr>
              <w:pStyle w:val="Tabellenspiegelstrich"/>
            </w:pPr>
            <w:r w:rsidRPr="0092431A">
              <w:t>Tragsysteme (Stützen, Träger, Decken, Wände)</w:t>
            </w:r>
          </w:p>
          <w:p w14:paraId="15D72B57" w14:textId="77777777" w:rsidR="00EC3877" w:rsidRPr="0092431A" w:rsidRDefault="00EC3877" w:rsidP="0092431A">
            <w:pPr>
              <w:pStyle w:val="Tabellenspiegelstrich"/>
            </w:pPr>
            <w:r w:rsidRPr="0092431A">
              <w:t>Eigen- und Verkehrslast</w:t>
            </w:r>
          </w:p>
          <w:p w14:paraId="7AA662BF" w14:textId="77777777" w:rsidR="00EC3877" w:rsidRPr="0092431A" w:rsidRDefault="00EC3877" w:rsidP="0092431A">
            <w:pPr>
              <w:pStyle w:val="Tabellenspiegelstrich"/>
            </w:pPr>
            <w:r w:rsidRPr="0092431A">
              <w:t>Auflagerpressung</w:t>
            </w:r>
          </w:p>
          <w:p w14:paraId="5C2737CA" w14:textId="77777777" w:rsidR="00EC3877" w:rsidRPr="0092431A" w:rsidRDefault="00EC3877" w:rsidP="0092431A">
            <w:pPr>
              <w:pStyle w:val="Tabellenspiegelstrich"/>
            </w:pPr>
            <w:r w:rsidRPr="0092431A">
              <w:t>Schub- und Biegezugspannungen</w:t>
            </w:r>
          </w:p>
          <w:p w14:paraId="67942AB4" w14:textId="77777777" w:rsidR="00EC3877" w:rsidRPr="0092431A" w:rsidRDefault="00EC3877" w:rsidP="0092431A">
            <w:pPr>
              <w:pStyle w:val="Tabellenspiegelstrich"/>
            </w:pPr>
            <w:r w:rsidRPr="0092431A">
              <w:t>Arten von Bewehrung (Montagestäbe, Tragstäbe, Bügel)</w:t>
            </w:r>
          </w:p>
          <w:p w14:paraId="3A3731EE" w14:textId="77777777" w:rsidR="00EC3877" w:rsidRPr="0092431A" w:rsidRDefault="00EC3877" w:rsidP="0092431A">
            <w:pPr>
              <w:pStyle w:val="Tabellenspiegelstrich"/>
            </w:pPr>
            <w:r w:rsidRPr="0092431A">
              <w:t>Stabdurchmesser, Stabanzahl, Stababstände</w:t>
            </w:r>
          </w:p>
          <w:p w14:paraId="2F1E3353" w14:textId="1F2DD22D" w:rsidR="00EC3877" w:rsidRPr="00FF53F1" w:rsidRDefault="00EC3877" w:rsidP="0092431A">
            <w:pPr>
              <w:pStyle w:val="Tabellenspiegelstrich"/>
            </w:pPr>
            <w:r w:rsidRPr="0092431A">
              <w:t>Verankerungslä</w:t>
            </w:r>
            <w:r>
              <w:t>nge</w:t>
            </w:r>
          </w:p>
        </w:tc>
      </w:tr>
      <w:tr w:rsidR="00EC3877" w:rsidRPr="00FF53F1" w14:paraId="4C26862A" w14:textId="77777777" w:rsidTr="009C5EFF">
        <w:trPr>
          <w:trHeight w:val="696"/>
        </w:trPr>
        <w:tc>
          <w:tcPr>
            <w:tcW w:w="14572" w:type="dxa"/>
            <w:gridSpan w:val="2"/>
          </w:tcPr>
          <w:p w14:paraId="08599732" w14:textId="77777777" w:rsidR="00EC3877" w:rsidRPr="00FF53F1" w:rsidRDefault="00EC3877" w:rsidP="009C5EFF">
            <w:pPr>
              <w:pStyle w:val="Tabellenberschrift"/>
              <w:tabs>
                <w:tab w:val="clear" w:pos="1985"/>
                <w:tab w:val="clear" w:pos="3402"/>
              </w:tabs>
            </w:pPr>
            <w:r w:rsidRPr="00FF53F1">
              <w:lastRenderedPageBreak/>
              <w:t>Lern- und Arbeitstechniken</w:t>
            </w:r>
          </w:p>
          <w:p w14:paraId="700A09CA" w14:textId="77777777" w:rsidR="00EC3877" w:rsidRPr="00FF53F1" w:rsidRDefault="00EC3877" w:rsidP="005E0493">
            <w:pPr>
              <w:pStyle w:val="Tabellenspiegelstrich"/>
              <w:spacing w:before="80"/>
            </w:pPr>
            <w:r>
              <w:t>Anwendung des Tabellenbuches und der Bemessungstafeln (Entnehmen von Werten aus Tabellen), Formeltraining, Nachweisführung</w:t>
            </w:r>
          </w:p>
        </w:tc>
      </w:tr>
      <w:tr w:rsidR="00EC3877" w:rsidRPr="00FF53F1" w14:paraId="6E3EA4B7" w14:textId="77777777" w:rsidTr="009C5EFF">
        <w:trPr>
          <w:trHeight w:val="638"/>
        </w:trPr>
        <w:tc>
          <w:tcPr>
            <w:tcW w:w="14572" w:type="dxa"/>
            <w:gridSpan w:val="2"/>
          </w:tcPr>
          <w:p w14:paraId="7CF5D5CA" w14:textId="77777777" w:rsidR="00EC3877" w:rsidRPr="00FF53F1" w:rsidRDefault="00EC3877" w:rsidP="009C5EFF">
            <w:pPr>
              <w:pStyle w:val="Tabellenberschrift"/>
              <w:tabs>
                <w:tab w:val="clear" w:pos="1985"/>
                <w:tab w:val="clear" w:pos="3402"/>
              </w:tabs>
            </w:pPr>
            <w:r w:rsidRPr="00FF53F1">
              <w:t>Unterrichtsmaterialien/Fundstelle</w:t>
            </w:r>
          </w:p>
          <w:p w14:paraId="7E17B318" w14:textId="77777777" w:rsidR="00EC3877" w:rsidRPr="00FF53F1" w:rsidRDefault="00EC3877" w:rsidP="005E0493">
            <w:pPr>
              <w:pStyle w:val="Tabellenspiegelstrich"/>
              <w:spacing w:before="80"/>
            </w:pPr>
            <w:r>
              <w:t>Planungsunterlagen, DIN-Normen, Bemessungstafeln, Fachbuch</w:t>
            </w:r>
          </w:p>
        </w:tc>
      </w:tr>
      <w:tr w:rsidR="00EC3877" w:rsidRPr="00FF53F1" w14:paraId="0B381207" w14:textId="77777777" w:rsidTr="009C5EFF">
        <w:trPr>
          <w:trHeight w:val="664"/>
        </w:trPr>
        <w:tc>
          <w:tcPr>
            <w:tcW w:w="14572" w:type="dxa"/>
            <w:gridSpan w:val="2"/>
          </w:tcPr>
          <w:p w14:paraId="7441EA34" w14:textId="77777777" w:rsidR="00EC3877" w:rsidRPr="00997CB2" w:rsidRDefault="00EC3877" w:rsidP="009C5EFF">
            <w:pPr>
              <w:pStyle w:val="Tabellenberschrift"/>
              <w:tabs>
                <w:tab w:val="clear" w:pos="1985"/>
                <w:tab w:val="clear" w:pos="3402"/>
              </w:tabs>
            </w:pPr>
            <w:r w:rsidRPr="00FF53F1">
              <w:t>Organisatorische Hinweise</w:t>
            </w:r>
          </w:p>
          <w:p w14:paraId="1FC2B21F" w14:textId="77777777" w:rsidR="00EC3877" w:rsidRPr="00FF53F1" w:rsidRDefault="00EC3877" w:rsidP="005E0493">
            <w:pPr>
              <w:pStyle w:val="Tabellenspiegelstrich"/>
              <w:spacing w:before="80"/>
            </w:pPr>
            <w:proofErr w:type="spellStart"/>
            <w:r>
              <w:t>Baulabor</w:t>
            </w:r>
            <w:proofErr w:type="spellEnd"/>
            <w:r>
              <w:t>: Materialprüfung (Betondruckfestigkeit, Biegezugversuch)</w:t>
            </w:r>
          </w:p>
        </w:tc>
      </w:tr>
    </w:tbl>
    <w:p w14:paraId="75136A7C" w14:textId="3FFE750A" w:rsidR="00C919BD" w:rsidRDefault="00C919BD" w:rsidP="0092431A">
      <w:pPr>
        <w:spacing w:before="0" w:after="0"/>
      </w:pPr>
      <w:r w:rsidRPr="00850CC4">
        <w:rPr>
          <w:color w:val="ED7D31"/>
        </w:rPr>
        <w:t>Medienkompetenz</w:t>
      </w:r>
      <w:r w:rsidRPr="00850CC4">
        <w:rPr>
          <w:color w:val="000000"/>
        </w:rPr>
        <w:t xml:space="preserve">, </w:t>
      </w:r>
      <w:r w:rsidRPr="00850CC4">
        <w:rPr>
          <w:color w:val="007EC5"/>
        </w:rPr>
        <w:t>Anwendungs-Know-how</w:t>
      </w:r>
      <w:r w:rsidRPr="00850CC4">
        <w:rPr>
          <w:color w:val="000000"/>
        </w:rPr>
        <w:t xml:space="preserve">, </w:t>
      </w:r>
      <w:r w:rsidRPr="00850CC4">
        <w:rPr>
          <w:color w:val="4CB848"/>
        </w:rPr>
        <w:t xml:space="preserve">Informatische Grundkenntnisse </w:t>
      </w:r>
      <w:r w:rsidRPr="00850CC4">
        <w:t xml:space="preserve">(Bitte markieren Sie alle Aussagen zu diesen drei Kompetenzbereichen </w:t>
      </w:r>
      <w:r>
        <w:t xml:space="preserve">der Digitalisierung </w:t>
      </w:r>
      <w:r w:rsidRPr="00850CC4">
        <w:t>in den entsprechenden Farben.)</w:t>
      </w:r>
    </w:p>
    <w:p w14:paraId="74E90E85" w14:textId="77777777" w:rsidR="00834AC1" w:rsidRDefault="00834AC1">
      <w:pPr>
        <w:spacing w:before="0" w:after="160" w:line="259" w:lineRule="auto"/>
        <w:jc w:val="left"/>
      </w:pPr>
    </w:p>
    <w:sectPr w:rsidR="00834AC1" w:rsidSect="00781367">
      <w:headerReference w:type="default" r:id="rId7"/>
      <w:footerReference w:type="default" r:id="rId8"/>
      <w:footnotePr>
        <w:numRestart w:val="eachPage"/>
      </w:footnotePr>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74E70" w14:textId="77777777" w:rsidR="007C2263" w:rsidRDefault="007C2263" w:rsidP="00A23B71">
      <w:pPr>
        <w:spacing w:before="0" w:after="0"/>
      </w:pPr>
      <w:r>
        <w:separator/>
      </w:r>
    </w:p>
  </w:endnote>
  <w:endnote w:type="continuationSeparator" w:id="0">
    <w:p w14:paraId="499CDE31" w14:textId="77777777" w:rsidR="007C2263" w:rsidRDefault="007C2263" w:rsidP="00A23B7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panose1 w:val="00000000000000000000"/>
    <w:charset w:val="00"/>
    <w:family w:val="auto"/>
    <w:pitch w:val="variable"/>
    <w:sig w:usb0="E00002FF" w:usb1="4000201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C3CF1" w14:textId="75A0FBBD" w:rsidR="00D0450F" w:rsidRPr="00817652" w:rsidRDefault="003D237C" w:rsidP="00B54359">
    <w:pPr>
      <w:pStyle w:val="Fuzeile"/>
      <w:tabs>
        <w:tab w:val="clear" w:pos="4536"/>
        <w:tab w:val="clear" w:pos="9072"/>
        <w:tab w:val="right" w:pos="14601"/>
      </w:tabs>
      <w:spacing w:before="0" w:after="0"/>
      <w:ind w:right="-28"/>
    </w:pPr>
    <w:r>
      <w:t xml:space="preserve">Quelle: </w:t>
    </w:r>
    <w:r w:rsidRPr="00D225C5">
      <w:t>www.berufsbildung.nrw.de</w:t>
    </w:r>
    <w:r>
      <w:tab/>
      <w:t xml:space="preserve">Seite </w:t>
    </w:r>
    <w:r>
      <w:fldChar w:fldCharType="begin"/>
    </w:r>
    <w:r>
      <w:instrText xml:space="preserve"> PAGE  \* Arabic  \* MERGEFORMAT </w:instrText>
    </w:r>
    <w:r>
      <w:fldChar w:fldCharType="separate"/>
    </w:r>
    <w:r w:rsidR="003C3553">
      <w:rPr>
        <w:noProof/>
      </w:rPr>
      <w:t>1</w:t>
    </w:r>
    <w:r>
      <w:rPr>
        <w:noProof/>
      </w:rPr>
      <w:fldChar w:fldCharType="end"/>
    </w:r>
    <w:r>
      <w:t xml:space="preserve"> von </w:t>
    </w:r>
    <w:r w:rsidR="008F7F6F">
      <w:fldChar w:fldCharType="begin"/>
    </w:r>
    <w:r w:rsidR="008F7F6F">
      <w:instrText xml:space="preserve"> NUMPAGES  \* Arabic  \* MERGEFORMAT </w:instrText>
    </w:r>
    <w:r w:rsidR="008F7F6F">
      <w:fldChar w:fldCharType="separate"/>
    </w:r>
    <w:r w:rsidR="003C3553">
      <w:rPr>
        <w:noProof/>
      </w:rPr>
      <w:t>2</w:t>
    </w:r>
    <w:r w:rsidR="008F7F6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EAC45" w14:textId="77777777" w:rsidR="007C2263" w:rsidRDefault="007C2263" w:rsidP="00A23B71">
      <w:pPr>
        <w:spacing w:before="0" w:after="0"/>
      </w:pPr>
      <w:r>
        <w:separator/>
      </w:r>
    </w:p>
  </w:footnote>
  <w:footnote w:type="continuationSeparator" w:id="0">
    <w:p w14:paraId="144907AB" w14:textId="77777777" w:rsidR="007C2263" w:rsidRDefault="007C2263" w:rsidP="00A23B7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997DC" w14:textId="213E0FDC" w:rsidR="00D0450F" w:rsidRPr="00480615" w:rsidRDefault="00030EE0" w:rsidP="00480615">
    <w:pPr>
      <w:rPr>
        <w:b/>
        <w:bCs/>
      </w:rPr>
    </w:pPr>
    <w:r w:rsidRPr="00480615">
      <w:rPr>
        <w:b/>
        <w:bCs/>
      </w:rPr>
      <w:t>Bautechnische Konstrukteurin</w:t>
    </w:r>
    <w:r w:rsidR="00480615" w:rsidRPr="00480615">
      <w:rPr>
        <w:b/>
        <w:bCs/>
      </w:rPr>
      <w:t xml:space="preserve"> und </w:t>
    </w:r>
    <w:r w:rsidRPr="00480615">
      <w:rPr>
        <w:b/>
        <w:bCs/>
      </w:rPr>
      <w:t>Bautechnischer Konstrukteur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50336"/>
    <w:multiLevelType w:val="hybridMultilevel"/>
    <w:tmpl w:val="4C108CC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5E424FE"/>
    <w:multiLevelType w:val="hybridMultilevel"/>
    <w:tmpl w:val="443C0A50"/>
    <w:lvl w:ilvl="0" w:tplc="2BB64318">
      <w:start w:val="9"/>
      <w:numFmt w:val="bullet"/>
      <w:lvlText w:val="-"/>
      <w:lvlJc w:val="left"/>
      <w:pPr>
        <w:ind w:left="720" w:hanging="360"/>
      </w:pPr>
      <w:rPr>
        <w:rFonts w:ascii="Times New Roman" w:eastAsia="MS Mincho"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8C405E7"/>
    <w:multiLevelType w:val="hybridMultilevel"/>
    <w:tmpl w:val="1EE21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93B3C9E"/>
    <w:multiLevelType w:val="multilevel"/>
    <w:tmpl w:val="5AA24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B555EFB"/>
    <w:multiLevelType w:val="hybridMultilevel"/>
    <w:tmpl w:val="FEE07098"/>
    <w:lvl w:ilvl="0" w:tplc="381CD932">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E557986"/>
    <w:multiLevelType w:val="hybridMultilevel"/>
    <w:tmpl w:val="854C1556"/>
    <w:lvl w:ilvl="0" w:tplc="3A0C2D84">
      <w:start w:val="8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pPr>
      <w:rPr>
        <w:rFonts w:hint="default"/>
      </w:rPr>
    </w:lvl>
    <w:lvl w:ilvl="4">
      <w:start w:val="1"/>
      <w:numFmt w:val="none"/>
      <w:lvlText w:val=""/>
      <w:lvlJc w:val="left"/>
      <w:pPr>
        <w:tabs>
          <w:tab w:val="num" w:pos="0"/>
        </w:tabs>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3FBF37DD"/>
    <w:multiLevelType w:val="hybridMultilevel"/>
    <w:tmpl w:val="5D9E1090"/>
    <w:lvl w:ilvl="0" w:tplc="B5BEDF5C">
      <w:numFmt w:val="bullet"/>
      <w:lvlText w:val="-"/>
      <w:lvlJc w:val="left"/>
      <w:pPr>
        <w:ind w:left="720" w:hanging="360"/>
      </w:pPr>
      <w:rPr>
        <w:rFonts w:ascii="Times New Roman" w:eastAsia="Times New Roman" w:hAnsi="Times New Roman" w:cs="Times New Roman"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14D7B9C"/>
    <w:multiLevelType w:val="hybridMultilevel"/>
    <w:tmpl w:val="CBECA6D6"/>
    <w:lvl w:ilvl="0" w:tplc="5E38E828">
      <w:start w:val="1"/>
      <w:numFmt w:val="bullet"/>
      <w:lvlText w:val="-"/>
      <w:lvlJc w:val="left"/>
      <w:pPr>
        <w:ind w:left="1080" w:hanging="360"/>
      </w:pPr>
      <w:rPr>
        <w:rFonts w:ascii="Times New Roman" w:eastAsia="Times New Roman"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cs="Symbol" w:hint="default"/>
      </w:rPr>
    </w:lvl>
    <w:lvl w:ilvl="1" w:tplc="04070003">
      <w:start w:val="1"/>
      <w:numFmt w:val="bullet"/>
      <w:lvlText w:val="o"/>
      <w:lvlJc w:val="left"/>
      <w:pPr>
        <w:tabs>
          <w:tab w:val="num" w:pos="1083"/>
        </w:tabs>
        <w:ind w:left="1083" w:hanging="360"/>
      </w:pPr>
      <w:rPr>
        <w:rFonts w:ascii="Courier New" w:hAnsi="Courier New" w:cs="Courier New"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10" w15:restartNumberingAfterBreak="0">
    <w:nsid w:val="56C50927"/>
    <w:multiLevelType w:val="hybridMultilevel"/>
    <w:tmpl w:val="EE2C939E"/>
    <w:lvl w:ilvl="0" w:tplc="127440E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DEC6B8F"/>
    <w:multiLevelType w:val="multilevel"/>
    <w:tmpl w:val="47085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D4627E7"/>
    <w:multiLevelType w:val="multilevel"/>
    <w:tmpl w:val="E1C4C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6"/>
  </w:num>
  <w:num w:numId="3">
    <w:abstractNumId w:val="1"/>
  </w:num>
  <w:num w:numId="4">
    <w:abstractNumId w:val="7"/>
  </w:num>
  <w:num w:numId="5">
    <w:abstractNumId w:val="10"/>
  </w:num>
  <w:num w:numId="6">
    <w:abstractNumId w:val="3"/>
  </w:num>
  <w:num w:numId="7">
    <w:abstractNumId w:val="12"/>
  </w:num>
  <w:num w:numId="8">
    <w:abstractNumId w:val="11"/>
  </w:num>
  <w:num w:numId="9">
    <w:abstractNumId w:val="2"/>
  </w:num>
  <w:num w:numId="10">
    <w:abstractNumId w:val="0"/>
  </w:num>
  <w:num w:numId="11">
    <w:abstractNumId w:val="8"/>
  </w:num>
  <w:num w:numId="12">
    <w:abstractNumId w:val="4"/>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autoHyphenation/>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B71"/>
    <w:rsid w:val="00005ABE"/>
    <w:rsid w:val="00024964"/>
    <w:rsid w:val="00030EE0"/>
    <w:rsid w:val="000333E5"/>
    <w:rsid w:val="00073544"/>
    <w:rsid w:val="000C27BD"/>
    <w:rsid w:val="000E29D7"/>
    <w:rsid w:val="000F4C28"/>
    <w:rsid w:val="0011558A"/>
    <w:rsid w:val="00124089"/>
    <w:rsid w:val="00160C28"/>
    <w:rsid w:val="00185436"/>
    <w:rsid w:val="001970E7"/>
    <w:rsid w:val="001C173E"/>
    <w:rsid w:val="001D78D2"/>
    <w:rsid w:val="001E3928"/>
    <w:rsid w:val="00237429"/>
    <w:rsid w:val="00287D3C"/>
    <w:rsid w:val="002A5D7C"/>
    <w:rsid w:val="002F6ED0"/>
    <w:rsid w:val="00302AC7"/>
    <w:rsid w:val="003459FD"/>
    <w:rsid w:val="003625E5"/>
    <w:rsid w:val="003969B2"/>
    <w:rsid w:val="003A4A8F"/>
    <w:rsid w:val="003C3553"/>
    <w:rsid w:val="003D237C"/>
    <w:rsid w:val="003E512C"/>
    <w:rsid w:val="0043255F"/>
    <w:rsid w:val="00450FF6"/>
    <w:rsid w:val="00480615"/>
    <w:rsid w:val="004B4951"/>
    <w:rsid w:val="004C4F84"/>
    <w:rsid w:val="004D7C33"/>
    <w:rsid w:val="0050223F"/>
    <w:rsid w:val="00530F6A"/>
    <w:rsid w:val="00570B99"/>
    <w:rsid w:val="005E0493"/>
    <w:rsid w:val="005F1CE9"/>
    <w:rsid w:val="005F434F"/>
    <w:rsid w:val="005F5369"/>
    <w:rsid w:val="005F676B"/>
    <w:rsid w:val="00624616"/>
    <w:rsid w:val="00662480"/>
    <w:rsid w:val="006B2367"/>
    <w:rsid w:val="006C4A16"/>
    <w:rsid w:val="006F3E18"/>
    <w:rsid w:val="00703D30"/>
    <w:rsid w:val="007079A0"/>
    <w:rsid w:val="00711D86"/>
    <w:rsid w:val="00712029"/>
    <w:rsid w:val="0072536A"/>
    <w:rsid w:val="00741462"/>
    <w:rsid w:val="00747721"/>
    <w:rsid w:val="00772592"/>
    <w:rsid w:val="007C2263"/>
    <w:rsid w:val="00834AC1"/>
    <w:rsid w:val="00841F71"/>
    <w:rsid w:val="0087092E"/>
    <w:rsid w:val="0087597E"/>
    <w:rsid w:val="008B6217"/>
    <w:rsid w:val="008D577F"/>
    <w:rsid w:val="008F7F6F"/>
    <w:rsid w:val="00913422"/>
    <w:rsid w:val="0092431A"/>
    <w:rsid w:val="0098464B"/>
    <w:rsid w:val="009940AA"/>
    <w:rsid w:val="009C3FA1"/>
    <w:rsid w:val="009F474B"/>
    <w:rsid w:val="00A23B71"/>
    <w:rsid w:val="00A42DED"/>
    <w:rsid w:val="00A67E81"/>
    <w:rsid w:val="00AB0C2C"/>
    <w:rsid w:val="00AB744C"/>
    <w:rsid w:val="00AF4B4E"/>
    <w:rsid w:val="00B33AB7"/>
    <w:rsid w:val="00B424D5"/>
    <w:rsid w:val="00B531AB"/>
    <w:rsid w:val="00B82415"/>
    <w:rsid w:val="00B95252"/>
    <w:rsid w:val="00BA50A7"/>
    <w:rsid w:val="00BF288E"/>
    <w:rsid w:val="00C10717"/>
    <w:rsid w:val="00C3336D"/>
    <w:rsid w:val="00C919BD"/>
    <w:rsid w:val="00CA33AE"/>
    <w:rsid w:val="00CA6A37"/>
    <w:rsid w:val="00CF7BD8"/>
    <w:rsid w:val="00D0450F"/>
    <w:rsid w:val="00D1453E"/>
    <w:rsid w:val="00D56D6C"/>
    <w:rsid w:val="00D761ED"/>
    <w:rsid w:val="00DA3BDF"/>
    <w:rsid w:val="00DB1232"/>
    <w:rsid w:val="00E115D3"/>
    <w:rsid w:val="00E15F33"/>
    <w:rsid w:val="00E41D7E"/>
    <w:rsid w:val="00E827B9"/>
    <w:rsid w:val="00EA2295"/>
    <w:rsid w:val="00EC3877"/>
    <w:rsid w:val="00F00299"/>
    <w:rsid w:val="00F17C79"/>
    <w:rsid w:val="00F27659"/>
    <w:rsid w:val="00F36EBE"/>
    <w:rsid w:val="00F4376C"/>
    <w:rsid w:val="00F52876"/>
    <w:rsid w:val="00F8244D"/>
    <w:rsid w:val="00FD08AC"/>
    <w:rsid w:val="00FD2E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C6D0B"/>
  <w15:chartTrackingRefBased/>
  <w15:docId w15:val="{CD86E26A-1860-4376-8B0A-57BCC4F56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80615"/>
    <w:pPr>
      <w:spacing w:before="80" w:after="80" w:line="240" w:lineRule="auto"/>
      <w:jc w:val="both"/>
    </w:pPr>
    <w:rPr>
      <w:rFonts w:ascii="Open Sans" w:eastAsia="Times New Roman" w:hAnsi="Open Sans" w:cs="Times New Roman"/>
      <w:sz w:val="20"/>
      <w:szCs w:val="24"/>
      <w:lang w:eastAsia="de-DE"/>
    </w:rPr>
  </w:style>
  <w:style w:type="paragraph" w:styleId="berschrift1">
    <w:name w:val="heading 1"/>
    <w:basedOn w:val="Standard"/>
    <w:next w:val="Standard"/>
    <w:link w:val="berschrift1Zchn"/>
    <w:uiPriority w:val="99"/>
    <w:qFormat/>
    <w:rsid w:val="00A23B71"/>
    <w:pPr>
      <w:keepNext/>
      <w:numPr>
        <w:numId w:val="2"/>
      </w:numPr>
      <w:spacing w:before="240" w:after="120"/>
      <w:jc w:val="left"/>
      <w:outlineLvl w:val="0"/>
    </w:pPr>
    <w:rPr>
      <w:b/>
      <w:bCs/>
      <w:kern w:val="32"/>
      <w:sz w:val="32"/>
      <w:szCs w:val="32"/>
    </w:rPr>
  </w:style>
  <w:style w:type="paragraph" w:styleId="berschrift2">
    <w:name w:val="heading 2"/>
    <w:basedOn w:val="Standard"/>
    <w:next w:val="Standard"/>
    <w:link w:val="berschrift2Zchn"/>
    <w:uiPriority w:val="99"/>
    <w:qFormat/>
    <w:rsid w:val="00A23B71"/>
    <w:pPr>
      <w:keepNext/>
      <w:numPr>
        <w:ilvl w:val="1"/>
        <w:numId w:val="2"/>
      </w:numPr>
      <w:spacing w:before="240" w:after="120"/>
      <w:jc w:val="left"/>
      <w:outlineLvl w:val="1"/>
    </w:pPr>
    <w:rPr>
      <w:b/>
      <w:bCs/>
      <w:kern w:val="28"/>
      <w:sz w:val="28"/>
      <w:szCs w:val="28"/>
    </w:rPr>
  </w:style>
  <w:style w:type="paragraph" w:styleId="berschrift3">
    <w:name w:val="heading 3"/>
    <w:basedOn w:val="Standard"/>
    <w:next w:val="Standard"/>
    <w:link w:val="berschrift3Zchn"/>
    <w:uiPriority w:val="99"/>
    <w:qFormat/>
    <w:rsid w:val="00A23B71"/>
    <w:pPr>
      <w:keepNext/>
      <w:numPr>
        <w:ilvl w:val="2"/>
        <w:numId w:val="2"/>
      </w:numPr>
      <w:spacing w:before="240" w:after="120"/>
      <w:jc w:val="left"/>
      <w:outlineLvl w:val="2"/>
    </w:pPr>
    <w:rPr>
      <w:b/>
      <w:bCs/>
      <w:kern w:val="24"/>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sid w:val="00A23B71"/>
    <w:rPr>
      <w:rFonts w:ascii="Times New Roman" w:eastAsia="Times New Roman" w:hAnsi="Times New Roman" w:cs="Times New Roman"/>
      <w:b/>
      <w:bCs/>
      <w:kern w:val="32"/>
      <w:sz w:val="32"/>
      <w:szCs w:val="32"/>
      <w:lang w:eastAsia="de-DE"/>
    </w:rPr>
  </w:style>
  <w:style w:type="character" w:customStyle="1" w:styleId="berschrift2Zchn">
    <w:name w:val="Überschrift 2 Zchn"/>
    <w:basedOn w:val="Absatz-Standardschriftart"/>
    <w:link w:val="berschrift2"/>
    <w:uiPriority w:val="99"/>
    <w:rsid w:val="00A23B71"/>
    <w:rPr>
      <w:rFonts w:ascii="Times New Roman" w:eastAsia="Times New Roman" w:hAnsi="Times New Roman" w:cs="Times New Roman"/>
      <w:b/>
      <w:bCs/>
      <w:kern w:val="28"/>
      <w:sz w:val="28"/>
      <w:szCs w:val="28"/>
      <w:lang w:eastAsia="de-DE"/>
    </w:rPr>
  </w:style>
  <w:style w:type="character" w:customStyle="1" w:styleId="berschrift3Zchn">
    <w:name w:val="Überschrift 3 Zchn"/>
    <w:basedOn w:val="Absatz-Standardschriftart"/>
    <w:link w:val="berschrift3"/>
    <w:uiPriority w:val="99"/>
    <w:rsid w:val="00A23B71"/>
    <w:rPr>
      <w:rFonts w:ascii="Times New Roman" w:eastAsia="Times New Roman" w:hAnsi="Times New Roman" w:cs="Times New Roman"/>
      <w:b/>
      <w:bCs/>
      <w:kern w:val="24"/>
      <w:sz w:val="26"/>
      <w:szCs w:val="26"/>
      <w:lang w:eastAsia="de-DE"/>
    </w:rPr>
  </w:style>
  <w:style w:type="paragraph" w:styleId="Fuzeile">
    <w:name w:val="footer"/>
    <w:basedOn w:val="Standard"/>
    <w:link w:val="FuzeileZchn"/>
    <w:uiPriority w:val="99"/>
    <w:semiHidden/>
    <w:rsid w:val="00A23B71"/>
    <w:pPr>
      <w:tabs>
        <w:tab w:val="center" w:pos="4536"/>
        <w:tab w:val="right" w:pos="9072"/>
      </w:tabs>
    </w:pPr>
    <w:rPr>
      <w:rFonts w:eastAsia="SimSun"/>
      <w:szCs w:val="20"/>
      <w:lang w:eastAsia="zh-CN"/>
    </w:rPr>
  </w:style>
  <w:style w:type="character" w:customStyle="1" w:styleId="FuzeileZchn">
    <w:name w:val="Fußzeile Zchn"/>
    <w:basedOn w:val="Absatz-Standardschriftart"/>
    <w:link w:val="Fuzeile"/>
    <w:uiPriority w:val="99"/>
    <w:semiHidden/>
    <w:rsid w:val="00A23B71"/>
    <w:rPr>
      <w:rFonts w:ascii="Times New Roman" w:eastAsia="SimSun" w:hAnsi="Times New Roman" w:cs="Times New Roman"/>
      <w:sz w:val="20"/>
      <w:szCs w:val="20"/>
      <w:lang w:eastAsia="zh-CN"/>
    </w:rPr>
  </w:style>
  <w:style w:type="paragraph" w:customStyle="1" w:styleId="Tabellenberschrift">
    <w:name w:val="Tabellenüberschrift"/>
    <w:basedOn w:val="Tabellentext"/>
    <w:rsid w:val="00A23B71"/>
    <w:pPr>
      <w:tabs>
        <w:tab w:val="left" w:pos="1985"/>
        <w:tab w:val="left" w:pos="3402"/>
      </w:tabs>
      <w:spacing w:before="0"/>
    </w:pPr>
    <w:rPr>
      <w:b/>
      <w:bCs/>
    </w:rPr>
  </w:style>
  <w:style w:type="paragraph" w:customStyle="1" w:styleId="Tabellenspiegelstrich">
    <w:name w:val="Tabellenspiegelstrich"/>
    <w:basedOn w:val="Standard"/>
    <w:rsid w:val="00A23B71"/>
    <w:pPr>
      <w:numPr>
        <w:numId w:val="1"/>
      </w:numPr>
      <w:spacing w:before="0" w:after="0"/>
      <w:jc w:val="left"/>
    </w:pPr>
    <w:rPr>
      <w:rFonts w:eastAsia="MS Mincho"/>
    </w:rPr>
  </w:style>
  <w:style w:type="table" w:customStyle="1" w:styleId="RLPTabelle">
    <w:name w:val="RLP Tabelle"/>
    <w:rsid w:val="00A23B71"/>
    <w:pPr>
      <w:spacing w:after="0" w:line="240" w:lineRule="auto"/>
    </w:pPr>
    <w:rPr>
      <w:rFonts w:ascii="Times New Roman" w:eastAsia="Times New Roman" w:hAnsi="Times New Roman" w:cs="Times New Roman"/>
      <w:sz w:val="20"/>
      <w:szCs w:val="20"/>
      <w:lang w:eastAsia="de-D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style>
  <w:style w:type="character" w:styleId="Kommentarzeichen">
    <w:name w:val="annotation reference"/>
    <w:basedOn w:val="Absatz-Standardschriftart"/>
    <w:uiPriority w:val="99"/>
    <w:semiHidden/>
    <w:rsid w:val="00A23B71"/>
    <w:rPr>
      <w:sz w:val="16"/>
      <w:szCs w:val="16"/>
    </w:rPr>
  </w:style>
  <w:style w:type="paragraph" w:styleId="Kommentartext">
    <w:name w:val="annotation text"/>
    <w:basedOn w:val="Standard"/>
    <w:link w:val="KommentartextZchn"/>
    <w:uiPriority w:val="99"/>
    <w:semiHidden/>
    <w:rsid w:val="00A23B71"/>
    <w:rPr>
      <w:szCs w:val="20"/>
    </w:rPr>
  </w:style>
  <w:style w:type="character" w:customStyle="1" w:styleId="KommentartextZchn">
    <w:name w:val="Kommentartext Zchn"/>
    <w:basedOn w:val="Absatz-Standardschriftart"/>
    <w:link w:val="Kommentartext"/>
    <w:uiPriority w:val="99"/>
    <w:semiHidden/>
    <w:rsid w:val="00A23B71"/>
    <w:rPr>
      <w:rFonts w:ascii="Times New Roman" w:eastAsia="Times New Roman" w:hAnsi="Times New Roman" w:cs="Times New Roman"/>
      <w:sz w:val="20"/>
      <w:szCs w:val="20"/>
      <w:lang w:eastAsia="de-DE"/>
    </w:rPr>
  </w:style>
  <w:style w:type="paragraph" w:customStyle="1" w:styleId="Tabellentext">
    <w:name w:val="Tabellentext"/>
    <w:basedOn w:val="Standard"/>
    <w:rsid w:val="00A23B71"/>
    <w:pPr>
      <w:spacing w:after="0"/>
      <w:jc w:val="left"/>
    </w:pPr>
  </w:style>
  <w:style w:type="paragraph" w:styleId="Sprechblasentext">
    <w:name w:val="Balloon Text"/>
    <w:basedOn w:val="Standard"/>
    <w:link w:val="SprechblasentextZchn"/>
    <w:uiPriority w:val="99"/>
    <w:semiHidden/>
    <w:unhideWhenUsed/>
    <w:rsid w:val="00A23B71"/>
    <w:pPr>
      <w:spacing w:before="0"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23B71"/>
    <w:rPr>
      <w:rFonts w:ascii="Segoe UI" w:eastAsia="Times New Roman" w:hAnsi="Segoe UI" w:cs="Segoe UI"/>
      <w:sz w:val="18"/>
      <w:szCs w:val="18"/>
      <w:lang w:eastAsia="de-DE"/>
    </w:rPr>
  </w:style>
  <w:style w:type="paragraph" w:styleId="Kopfzeile">
    <w:name w:val="header"/>
    <w:basedOn w:val="Standard"/>
    <w:link w:val="KopfzeileZchn"/>
    <w:uiPriority w:val="99"/>
    <w:unhideWhenUsed/>
    <w:rsid w:val="00A23B71"/>
    <w:pPr>
      <w:tabs>
        <w:tab w:val="center" w:pos="4536"/>
        <w:tab w:val="right" w:pos="9072"/>
      </w:tabs>
      <w:spacing w:before="0" w:after="0"/>
    </w:pPr>
  </w:style>
  <w:style w:type="character" w:customStyle="1" w:styleId="KopfzeileZchn">
    <w:name w:val="Kopfzeile Zchn"/>
    <w:basedOn w:val="Absatz-Standardschriftart"/>
    <w:link w:val="Kopfzeile"/>
    <w:uiPriority w:val="99"/>
    <w:rsid w:val="00A23B71"/>
    <w:rPr>
      <w:rFonts w:ascii="Times New Roman" w:eastAsia="Times New Roman" w:hAnsi="Times New Roman" w:cs="Times New Roman"/>
      <w:sz w:val="24"/>
      <w:szCs w:val="24"/>
      <w:lang w:eastAsia="de-DE"/>
    </w:rPr>
  </w:style>
  <w:style w:type="paragraph" w:styleId="StandardWeb">
    <w:name w:val="Normal (Web)"/>
    <w:basedOn w:val="Standard"/>
    <w:uiPriority w:val="99"/>
    <w:unhideWhenUsed/>
    <w:rsid w:val="00073544"/>
    <w:pPr>
      <w:spacing w:before="100" w:beforeAutospacing="1" w:after="100" w:afterAutospacing="1"/>
      <w:jc w:val="left"/>
    </w:pPr>
  </w:style>
  <w:style w:type="character" w:styleId="Fett">
    <w:name w:val="Strong"/>
    <w:basedOn w:val="Absatz-Standardschriftart"/>
    <w:uiPriority w:val="22"/>
    <w:qFormat/>
    <w:rsid w:val="00073544"/>
    <w:rPr>
      <w:b/>
      <w:bCs/>
    </w:rPr>
  </w:style>
  <w:style w:type="paragraph" w:styleId="Listenabsatz">
    <w:name w:val="List Paragraph"/>
    <w:basedOn w:val="Standard"/>
    <w:uiPriority w:val="34"/>
    <w:qFormat/>
    <w:rsid w:val="00A42DED"/>
    <w:pPr>
      <w:ind w:left="720"/>
      <w:contextualSpacing/>
    </w:pPr>
  </w:style>
  <w:style w:type="paragraph" w:styleId="Kommentarthema">
    <w:name w:val="annotation subject"/>
    <w:basedOn w:val="Kommentartext"/>
    <w:next w:val="Kommentartext"/>
    <w:link w:val="KommentarthemaZchn"/>
    <w:uiPriority w:val="99"/>
    <w:semiHidden/>
    <w:unhideWhenUsed/>
    <w:rsid w:val="0043255F"/>
    <w:rPr>
      <w:b/>
      <w:bCs/>
    </w:rPr>
  </w:style>
  <w:style w:type="character" w:customStyle="1" w:styleId="KommentarthemaZchn">
    <w:name w:val="Kommentarthema Zchn"/>
    <w:basedOn w:val="KommentartextZchn"/>
    <w:link w:val="Kommentarthema"/>
    <w:uiPriority w:val="99"/>
    <w:semiHidden/>
    <w:rsid w:val="0043255F"/>
    <w:rPr>
      <w:rFonts w:ascii="Times New Roman" w:eastAsia="Times New Roman" w:hAnsi="Times New Roman" w:cs="Times New Roman"/>
      <w:b/>
      <w:bCs/>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6005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433</Words>
  <Characters>2732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QUA-LiS NRW</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Domagala, Rieke</dc:creator>
  <cp:keywords/>
  <dc:description/>
  <cp:lastModifiedBy> Hoffmann, Vera</cp:lastModifiedBy>
  <cp:revision>4</cp:revision>
  <dcterms:created xsi:type="dcterms:W3CDTF">2026-03-16T13:24:00Z</dcterms:created>
  <dcterms:modified xsi:type="dcterms:W3CDTF">2026-03-23T11:40:00Z</dcterms:modified>
</cp:coreProperties>
</file>