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177E8" w14:paraId="6024E3DB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ACFD2DD" w14:textId="77777777" w:rsidR="00271B58" w:rsidRPr="00AA6963" w:rsidRDefault="00554811" w:rsidP="00AA6963">
            <w:pPr>
              <w:rPr>
                <w:b/>
              </w:rPr>
            </w:pPr>
            <w:r>
              <w:rPr>
                <w:b/>
              </w:rPr>
              <w:t>3</w:t>
            </w:r>
            <w:r w:rsidR="00271B58" w:rsidRPr="00AA6963">
              <w:rPr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61D915C4" w14:textId="77777777" w:rsidR="00271B58" w:rsidRPr="00A114BA" w:rsidRDefault="00D42ED7" w:rsidP="00AA6963">
            <w:r>
              <w:t>Fachinformatikerin / Fachinformatiker</w:t>
            </w:r>
          </w:p>
        </w:tc>
      </w:tr>
      <w:tr w:rsidR="00271B58" w:rsidRPr="008177E8" w14:paraId="6C5C2061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24638BB" w14:textId="77777777"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AFB0E30" w14:textId="5531568D" w:rsidR="00271B58" w:rsidRPr="00AA6963" w:rsidRDefault="00BF5062" w:rsidP="00AA6963">
            <w:pPr>
              <w:pStyle w:val="Tabellentext"/>
              <w:spacing w:before="60" w:after="60"/>
              <w:rPr>
                <w:rFonts w:ascii="Calibri" w:hAnsi="Calibri"/>
                <w:i/>
              </w:rPr>
            </w:pPr>
            <w:r>
              <w:rPr>
                <w:lang w:eastAsia="en-US"/>
              </w:rPr>
              <w:t>Informations- und Telekommunikationssysteme</w:t>
            </w:r>
          </w:p>
        </w:tc>
      </w:tr>
      <w:tr w:rsidR="00271B58" w:rsidRPr="008177E8" w14:paraId="465E73DC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25530B06" w14:textId="77777777"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Lernfeld </w:t>
            </w:r>
            <w:r w:rsidR="00554811">
              <w:rPr>
                <w:rFonts w:ascii="Calibri" w:hAnsi="Calibri"/>
                <w:b/>
                <w:i/>
              </w:rPr>
              <w:t>10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7DDA9A4D" w14:textId="07988418" w:rsidR="00271B58" w:rsidRPr="00AA6963" w:rsidRDefault="00554811" w:rsidP="00AA6963">
            <w:pPr>
              <w:pStyle w:val="Tabellentext"/>
              <w:spacing w:before="60" w:after="60"/>
              <w:rPr>
                <w:rFonts w:ascii="Calibri" w:hAnsi="Calibri"/>
              </w:rPr>
            </w:pPr>
            <w:r w:rsidRPr="00554811">
              <w:rPr>
                <w:rFonts w:ascii="Calibri" w:hAnsi="Calibri"/>
                <w:i/>
              </w:rPr>
              <w:t>Betreuen von IT-Systemen (</w:t>
            </w:r>
            <w:r w:rsidR="00EA3832">
              <w:rPr>
                <w:rFonts w:ascii="Calibri" w:hAnsi="Calibri"/>
                <w:i/>
              </w:rPr>
              <w:t>120</w:t>
            </w:r>
            <w:r w:rsidRPr="00554811">
              <w:rPr>
                <w:rFonts w:ascii="Calibri" w:hAnsi="Calibri"/>
                <w:i/>
              </w:rPr>
              <w:t xml:space="preserve"> UStd)</w:t>
            </w:r>
          </w:p>
        </w:tc>
      </w:tr>
      <w:tr w:rsidR="00271B58" w:rsidRPr="008177E8" w14:paraId="0E0909FA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308F8A60" w14:textId="77777777"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Lernsituation </w:t>
            </w:r>
            <w:r w:rsidR="00554811">
              <w:rPr>
                <w:rFonts w:ascii="Calibri" w:hAnsi="Calibri"/>
                <w:b/>
                <w:i/>
              </w:rPr>
              <w:t>10</w:t>
            </w:r>
            <w:r w:rsidR="00B97153">
              <w:rPr>
                <w:rFonts w:ascii="Calibri" w:hAnsi="Calibri"/>
                <w:b/>
                <w:i/>
              </w:rPr>
              <w:t>.1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0DBC5B58" w14:textId="694B1180" w:rsidR="00271B58" w:rsidRPr="00AA6963" w:rsidRDefault="00554811" w:rsidP="00AA6963">
            <w:pPr>
              <w:pStyle w:val="Tabellentext"/>
              <w:spacing w:before="60" w:after="60"/>
              <w:rPr>
                <w:rFonts w:ascii="Calibri" w:hAnsi="Calibri"/>
              </w:rPr>
            </w:pPr>
            <w:r w:rsidRPr="00554811">
              <w:rPr>
                <w:rFonts w:ascii="Calibri" w:hAnsi="Calibri"/>
                <w:i/>
              </w:rPr>
              <w:t>EDV-Neuausstattung der Zahnarztpraxis „</w:t>
            </w:r>
            <w:proofErr w:type="spellStart"/>
            <w:r w:rsidRPr="00554811">
              <w:rPr>
                <w:rFonts w:ascii="Calibri" w:hAnsi="Calibri"/>
                <w:i/>
              </w:rPr>
              <w:t>DentaPrax</w:t>
            </w:r>
            <w:proofErr w:type="spellEnd"/>
            <w:r w:rsidRPr="00554811">
              <w:rPr>
                <w:rFonts w:ascii="Calibri" w:hAnsi="Calibri"/>
                <w:i/>
              </w:rPr>
              <w:t>“</w:t>
            </w:r>
            <w:r w:rsidR="00EA3832">
              <w:rPr>
                <w:rFonts w:ascii="Calibri" w:hAnsi="Calibri"/>
                <w:i/>
              </w:rPr>
              <w:t xml:space="preserve"> (80 </w:t>
            </w:r>
            <w:proofErr w:type="spellStart"/>
            <w:r w:rsidR="00EA3832">
              <w:rPr>
                <w:rFonts w:ascii="Calibri" w:hAnsi="Calibri"/>
                <w:i/>
              </w:rPr>
              <w:t>UStd</w:t>
            </w:r>
            <w:proofErr w:type="spellEnd"/>
            <w:r w:rsidR="00EA3832">
              <w:rPr>
                <w:rFonts w:ascii="Calibri" w:hAnsi="Calibri"/>
                <w:i/>
              </w:rPr>
              <w:t>.)</w:t>
            </w:r>
          </w:p>
        </w:tc>
      </w:tr>
      <w:tr w:rsidR="00401D77" w:rsidRPr="008177E8" w14:paraId="2504D450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0BD0687B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Einstiegsszenario </w:t>
            </w:r>
          </w:p>
          <w:p w14:paraId="5544F40D" w14:textId="77777777" w:rsidR="00554811" w:rsidRPr="00554811" w:rsidRDefault="00554811" w:rsidP="00554811">
            <w:pPr>
              <w:pStyle w:val="Tabellentext"/>
              <w:spacing w:before="0"/>
              <w:rPr>
                <w:rFonts w:ascii="Calibri" w:hAnsi="Calibri" w:cs="Calibri"/>
              </w:rPr>
            </w:pPr>
            <w:proofErr w:type="spellStart"/>
            <w:r w:rsidRPr="00554811">
              <w:rPr>
                <w:rFonts w:ascii="Calibri" w:hAnsi="Calibri" w:cs="Calibri"/>
              </w:rPr>
              <w:t>DentaPrax</w:t>
            </w:r>
            <w:proofErr w:type="spellEnd"/>
            <w:r w:rsidRPr="00554811">
              <w:rPr>
                <w:rFonts w:ascii="Calibri" w:hAnsi="Calibri" w:cs="Calibri"/>
              </w:rPr>
              <w:t xml:space="preserve"> ist eine zahnärztliche Gemeinschaftspraxis, die im Jahr 2005 von den beiden Zahnärzten Dr. Anke Bauer und Dr. Johannes Kerber gegründet wurde.</w:t>
            </w:r>
          </w:p>
          <w:p w14:paraId="5153677F" w14:textId="77777777" w:rsidR="00554811" w:rsidRPr="00B97153" w:rsidRDefault="00554811" w:rsidP="00554811">
            <w:pPr>
              <w:pStyle w:val="Tabellentext"/>
              <w:spacing w:before="0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Die bisherigen Praxisräumlichkeiten, inklusive der Behandlungszimmer mit sämtlichem Mobiliar und technischer Ausstattung sind einem Gebäudebrand zum Opfer gefallen. Es steht eine EDV-technische Neuausstattung aus den zur Verfügung stehenden Versicherungsleistungen an.</w:t>
            </w:r>
          </w:p>
          <w:p w14:paraId="07B645A3" w14:textId="77777777" w:rsidR="00401D77" w:rsidRPr="00AA6963" w:rsidRDefault="00401D77" w:rsidP="008E1E59">
            <w:pPr>
              <w:pStyle w:val="Tabellentext"/>
              <w:spacing w:before="0"/>
              <w:rPr>
                <w:rFonts w:ascii="Calibri" w:hAnsi="Calibri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14:paraId="769A312A" w14:textId="77777777"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Handlungsprodukt/Lernergebnis</w:t>
            </w:r>
          </w:p>
          <w:p w14:paraId="145D05E2" w14:textId="77777777" w:rsidR="00554811" w:rsidRPr="00554811" w:rsidRDefault="00554811" w:rsidP="00BF50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jc w:val="left"/>
              <w:textAlignment w:val="baseline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Projektdokumentation zur EDV-technischen Neuausstattung der Gemeinschaftspraxis</w:t>
            </w:r>
          </w:p>
          <w:p w14:paraId="4FB758B0" w14:textId="77777777" w:rsidR="003204C6" w:rsidRPr="00AA6963" w:rsidRDefault="003204C6" w:rsidP="00AA6963">
            <w:pPr>
              <w:pStyle w:val="Tabellentext"/>
              <w:spacing w:before="0"/>
              <w:rPr>
                <w:rFonts w:ascii="Calibri" w:hAnsi="Calibri"/>
              </w:rPr>
            </w:pPr>
          </w:p>
          <w:p w14:paraId="47D22A82" w14:textId="77777777"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ggf. Hinweise zur </w:t>
            </w:r>
            <w:r w:rsidR="007A285F" w:rsidRPr="00AA6963">
              <w:rPr>
                <w:rFonts w:ascii="Calibri" w:hAnsi="Calibri"/>
              </w:rPr>
              <w:t>Lernerfolgsüberprüfung und Leistungsbewertung</w:t>
            </w:r>
          </w:p>
          <w:p w14:paraId="64B59D82" w14:textId="77777777" w:rsidR="00554811" w:rsidRPr="00554811" w:rsidRDefault="00554811" w:rsidP="00554811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Abgabe der Projektdokumentation</w:t>
            </w:r>
          </w:p>
          <w:p w14:paraId="26686DBA" w14:textId="77777777" w:rsidR="00554811" w:rsidRPr="00554811" w:rsidRDefault="00554811" w:rsidP="00554811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Fachgespräch</w:t>
            </w:r>
          </w:p>
          <w:p w14:paraId="0F4648D2" w14:textId="77777777" w:rsidR="00554811" w:rsidRPr="00554811" w:rsidRDefault="00554811" w:rsidP="00BF50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jc w:val="left"/>
              <w:textAlignment w:val="baseline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Erzielte Meilensteine bzgl. Umsetzungsqualität / Zeitvorgabe / Herangehensweise beurteilen</w:t>
            </w:r>
          </w:p>
          <w:p w14:paraId="1664685F" w14:textId="77777777" w:rsidR="00A114BA" w:rsidRPr="00AA6963" w:rsidRDefault="00554811" w:rsidP="00554811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/>
                <w:sz w:val="32"/>
                <w:szCs w:val="32"/>
              </w:rPr>
            </w:pPr>
            <w:r w:rsidRPr="00554811">
              <w:rPr>
                <w:rFonts w:ascii="Calibri" w:hAnsi="Calibri" w:cs="Calibri"/>
              </w:rPr>
              <w:t>Klassenarbeit im Fach ITS</w:t>
            </w:r>
          </w:p>
        </w:tc>
      </w:tr>
      <w:tr w:rsidR="00401D77" w:rsidRPr="008177E8" w14:paraId="0DD5DA07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551C5B2" w14:textId="77777777"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Wesentliche Kompetenzen</w:t>
            </w:r>
          </w:p>
          <w:p w14:paraId="6D1A2630" w14:textId="77777777" w:rsidR="00554811" w:rsidRDefault="008E1E59" w:rsidP="00554811">
            <w:pPr>
              <w:pStyle w:val="Liste"/>
              <w:rPr>
                <w:rFonts w:asciiTheme="minorHAnsi" w:eastAsia="MS Mincho" w:hAnsiTheme="minorHAnsi" w:cstheme="minorHAnsi"/>
              </w:rPr>
            </w:pPr>
            <w:r w:rsidRPr="00554811">
              <w:rPr>
                <w:rFonts w:asciiTheme="minorHAnsi" w:eastAsia="MS Mincho" w:hAnsiTheme="minorHAnsi" w:cstheme="minorHAnsi"/>
              </w:rPr>
              <w:t>Die Schülerinnen und Schüle</w:t>
            </w:r>
            <w:r w:rsidR="00554811">
              <w:rPr>
                <w:rFonts w:asciiTheme="minorHAnsi" w:eastAsia="MS Mincho" w:hAnsiTheme="minorHAnsi" w:cstheme="minorHAnsi"/>
              </w:rPr>
              <w:t>r…</w:t>
            </w:r>
          </w:p>
          <w:p w14:paraId="1F37E831" w14:textId="77777777" w:rsidR="00554811" w:rsidRPr="00554811" w:rsidRDefault="00554811" w:rsidP="00554811">
            <w:pPr>
              <w:pStyle w:val="Tabellenspiegelstric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 xml:space="preserve">führen </w:t>
            </w:r>
            <w:r w:rsidRPr="00554811">
              <w:rPr>
                <w:rFonts w:ascii="Calibri" w:hAnsi="Calibri" w:cs="Calibri"/>
              </w:rPr>
              <w:t>Kundengespräche</w:t>
            </w:r>
            <w:r w:rsidRPr="00554811">
              <w:rPr>
                <w:rFonts w:asciiTheme="minorHAnsi" w:hAnsiTheme="minorHAnsi" w:cstheme="minorHAnsi"/>
              </w:rPr>
              <w:t xml:space="preserve"> zur Analyse des Ist- und Soll-Zustands durc</w:t>
            </w:r>
            <w:r>
              <w:rPr>
                <w:rFonts w:asciiTheme="minorHAnsi" w:hAnsiTheme="minorHAnsi" w:cstheme="minorHAnsi"/>
              </w:rPr>
              <w:t>h.</w:t>
            </w:r>
          </w:p>
          <w:p w14:paraId="3ED350E1" w14:textId="77777777" w:rsidR="00554811" w:rsidRPr="00554811" w:rsidRDefault="00554811" w:rsidP="00554811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="Calibri" w:hAnsi="Calibri" w:cs="Calibri"/>
              </w:rPr>
              <w:t xml:space="preserve">setzen </w:t>
            </w:r>
            <w:r w:rsidRPr="00554811">
              <w:rPr>
                <w:rFonts w:ascii="Calibri" w:hAnsi="Calibri" w:cs="Calibri"/>
              </w:rPr>
              <w:t>Projektplanungen</w:t>
            </w:r>
            <w:r w:rsidRPr="00554811">
              <w:rPr>
                <w:rFonts w:asciiTheme="minorHAnsi" w:hAnsiTheme="minorHAnsi" w:cstheme="minorHAnsi"/>
              </w:rPr>
              <w:t xml:space="preserve"> und </w:t>
            </w:r>
            <w:r w:rsidR="00D42ED7">
              <w:rPr>
                <w:rFonts w:asciiTheme="minorHAnsi" w:hAnsiTheme="minorHAnsi" w:cstheme="minorHAnsi"/>
                <w:color w:val="0070C0"/>
              </w:rPr>
              <w:t>-d</w:t>
            </w:r>
            <w:r w:rsidRPr="00554811">
              <w:rPr>
                <w:rFonts w:asciiTheme="minorHAnsi" w:hAnsiTheme="minorHAnsi" w:cstheme="minorHAnsi"/>
                <w:color w:val="0070C0"/>
              </w:rPr>
              <w:t>okumentation sachgerecht um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4BD2A09A" w14:textId="77777777" w:rsidR="00554811" w:rsidRPr="00554811" w:rsidRDefault="00554811" w:rsidP="00554811">
            <w:pPr>
              <w:pStyle w:val="Tabellenspiegelstrich"/>
              <w:rPr>
                <w:rFonts w:ascii="Calibri" w:hAnsi="Calibri" w:cs="BentonSans-Bold"/>
                <w:bCs/>
                <w:color w:val="F36E21"/>
              </w:rPr>
            </w:pPr>
            <w:r>
              <w:rPr>
                <w:rFonts w:ascii="Calibri" w:hAnsi="Calibri" w:cs="BentonSans-Bold"/>
                <w:bCs/>
                <w:color w:val="F36E21"/>
              </w:rPr>
              <w:t xml:space="preserve">führen eine </w:t>
            </w:r>
            <w:r w:rsidRPr="00554811">
              <w:rPr>
                <w:rFonts w:ascii="Calibri" w:hAnsi="Calibri" w:cs="BentonSans-Bold"/>
                <w:bCs/>
                <w:color w:val="F36E21"/>
              </w:rPr>
              <w:t>Wirtschaftlichkeitsanalyse des Projekts durch</w:t>
            </w:r>
            <w:r>
              <w:rPr>
                <w:rFonts w:ascii="Calibri" w:hAnsi="Calibri" w:cs="BentonSans-Bold"/>
                <w:bCs/>
                <w:color w:val="F36E21"/>
              </w:rPr>
              <w:t>.</w:t>
            </w:r>
          </w:p>
          <w:p w14:paraId="6A681E1E" w14:textId="77777777" w:rsidR="00554811" w:rsidRPr="00554811" w:rsidRDefault="00554811" w:rsidP="00554811">
            <w:pPr>
              <w:pStyle w:val="Tabellenspiegelstric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="Calibri" w:hAnsi="Calibri" w:cs="BentonSans-Bold"/>
                <w:bCs/>
                <w:color w:val="4CB848"/>
              </w:rPr>
              <w:t xml:space="preserve">kennen </w:t>
            </w:r>
            <w:r w:rsidRPr="00554811">
              <w:rPr>
                <w:rFonts w:ascii="Calibri" w:hAnsi="Calibri" w:cs="BentonSans-Bold"/>
                <w:bCs/>
                <w:color w:val="4CB848"/>
              </w:rPr>
              <w:t>Vor</w:t>
            </w:r>
            <w:r w:rsidRPr="00554811">
              <w:rPr>
                <w:rFonts w:asciiTheme="minorHAnsi" w:hAnsiTheme="minorHAnsi" w:cstheme="minorHAnsi"/>
                <w:color w:val="00B050"/>
              </w:rPr>
              <w:t xml:space="preserve">- und Nachteile von Virtualisierungslösungen und </w:t>
            </w:r>
            <w:r>
              <w:rPr>
                <w:rFonts w:asciiTheme="minorHAnsi" w:hAnsiTheme="minorHAnsi" w:cstheme="minorHAnsi"/>
                <w:color w:val="00B050"/>
              </w:rPr>
              <w:t xml:space="preserve">verwenden </w:t>
            </w:r>
            <w:r w:rsidRPr="00554811">
              <w:rPr>
                <w:rFonts w:asciiTheme="minorHAnsi" w:hAnsiTheme="minorHAnsi" w:cstheme="minorHAnsi"/>
                <w:color w:val="00B050"/>
              </w:rPr>
              <w:t>entsprechende Lösungen</w:t>
            </w:r>
            <w:r>
              <w:rPr>
                <w:rFonts w:asciiTheme="minorHAnsi" w:hAnsiTheme="minorHAnsi" w:cstheme="minorHAnsi"/>
                <w:color w:val="00B050"/>
              </w:rPr>
              <w:t>.</w:t>
            </w:r>
          </w:p>
          <w:p w14:paraId="37584D80" w14:textId="77777777" w:rsidR="00554811" w:rsidRPr="00554811" w:rsidRDefault="00554811" w:rsidP="00554811">
            <w:pPr>
              <w:pStyle w:val="Tabellenspiegelstric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="Calibri" w:hAnsi="Calibri" w:cs="BentonSans-Bold"/>
                <w:bCs/>
                <w:color w:val="4CB848"/>
              </w:rPr>
              <w:t xml:space="preserve">kennen </w:t>
            </w:r>
            <w:r w:rsidRPr="00554811">
              <w:rPr>
                <w:rFonts w:ascii="Calibri" w:hAnsi="Calibri" w:cs="BentonSans-Bold"/>
                <w:bCs/>
                <w:color w:val="4CB848"/>
              </w:rPr>
              <w:t>Vor</w:t>
            </w:r>
            <w:r w:rsidRPr="00554811">
              <w:rPr>
                <w:rFonts w:asciiTheme="minorHAnsi" w:hAnsiTheme="minorHAnsi" w:cstheme="minorHAnsi"/>
                <w:color w:val="00B050"/>
              </w:rPr>
              <w:t xml:space="preserve">- und Nachteile von IPv6 gegenüber IPv4 und </w:t>
            </w:r>
            <w:r>
              <w:rPr>
                <w:rFonts w:asciiTheme="minorHAnsi" w:hAnsiTheme="minorHAnsi" w:cstheme="minorHAnsi"/>
                <w:color w:val="00B050"/>
              </w:rPr>
              <w:t xml:space="preserve">wägen diese </w:t>
            </w:r>
            <w:r w:rsidRPr="00554811">
              <w:rPr>
                <w:rFonts w:asciiTheme="minorHAnsi" w:hAnsiTheme="minorHAnsi" w:cstheme="minorHAnsi"/>
                <w:color w:val="00B050"/>
              </w:rPr>
              <w:t>im Kundenkontext ab</w:t>
            </w:r>
            <w:r>
              <w:rPr>
                <w:rFonts w:asciiTheme="minorHAnsi" w:hAnsiTheme="minorHAnsi" w:cstheme="minorHAnsi"/>
                <w:color w:val="00B050"/>
              </w:rPr>
              <w:t>.</w:t>
            </w:r>
          </w:p>
          <w:p w14:paraId="51A1F0DB" w14:textId="77777777" w:rsidR="00554811" w:rsidRPr="00554811" w:rsidRDefault="00554811" w:rsidP="00554811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verwenden</w:t>
            </w:r>
            <w:r w:rsidRPr="00554811">
              <w:rPr>
                <w:rFonts w:asciiTheme="minorHAnsi" w:hAnsiTheme="minorHAnsi" w:cstheme="minorHAnsi"/>
                <w:color w:val="0070C0"/>
              </w:rPr>
              <w:t xml:space="preserve"> ein</w:t>
            </w:r>
            <w:r>
              <w:rPr>
                <w:rFonts w:asciiTheme="minorHAnsi" w:hAnsiTheme="minorHAnsi" w:cstheme="minorHAnsi"/>
                <w:color w:val="0070C0"/>
              </w:rPr>
              <w:t>en</w:t>
            </w:r>
            <w:r w:rsidRPr="00554811">
              <w:rPr>
                <w:rFonts w:asciiTheme="minorHAnsi" w:hAnsiTheme="minorHAnsi" w:cstheme="minorHAnsi"/>
                <w:color w:val="0070C0"/>
              </w:rPr>
              <w:t xml:space="preserve"> Verzeichnisdienst zwecks Umsetzung der Kundenanforderung nach einem zentralen Management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4CA1D4BB" w14:textId="77777777" w:rsidR="00554811" w:rsidRPr="00554811" w:rsidRDefault="00DA7917" w:rsidP="00554811">
            <w:pPr>
              <w:pStyle w:val="Tabellenspiegelstrich"/>
              <w:rPr>
                <w:rFonts w:ascii="Calibri" w:hAnsi="Calibri" w:cs="BentonSans-Bold"/>
                <w:bCs/>
                <w:color w:val="F36E21"/>
              </w:rPr>
            </w:pPr>
            <w:r>
              <w:rPr>
                <w:rFonts w:ascii="Calibri" w:hAnsi="Calibri" w:cs="BentonSans-Bold"/>
                <w:bCs/>
                <w:color w:val="F36E21"/>
              </w:rPr>
              <w:lastRenderedPageBreak/>
              <w:t xml:space="preserve">führen eine </w:t>
            </w:r>
            <w:r w:rsidR="00554811" w:rsidRPr="00554811">
              <w:rPr>
                <w:rFonts w:ascii="Calibri" w:hAnsi="Calibri" w:cs="BentonSans-Bold"/>
                <w:bCs/>
                <w:color w:val="F36E21"/>
              </w:rPr>
              <w:t>Kalkulation von menschlichen Ressourcen unter zu Hilfe</w:t>
            </w:r>
            <w:r>
              <w:rPr>
                <w:rFonts w:ascii="Calibri" w:hAnsi="Calibri" w:cs="BentonSans-Bold"/>
                <w:bCs/>
                <w:color w:val="F36E21"/>
              </w:rPr>
              <w:t>-</w:t>
            </w:r>
            <w:proofErr w:type="spellStart"/>
            <w:r w:rsidR="00554811" w:rsidRPr="00554811">
              <w:rPr>
                <w:rFonts w:ascii="Calibri" w:hAnsi="Calibri" w:cs="BentonSans-Bold"/>
                <w:bCs/>
                <w:color w:val="F36E21"/>
              </w:rPr>
              <w:t>nahme</w:t>
            </w:r>
            <w:proofErr w:type="spellEnd"/>
            <w:r w:rsidR="00554811" w:rsidRPr="00554811">
              <w:rPr>
                <w:rFonts w:ascii="Calibri" w:hAnsi="Calibri" w:cs="BentonSans-Bold"/>
                <w:bCs/>
                <w:color w:val="F36E21"/>
              </w:rPr>
              <w:t xml:space="preserve"> von Gantt-Diagramm und Netzplan durch und realistisch einschätzen können</w:t>
            </w:r>
          </w:p>
          <w:p w14:paraId="776AD53C" w14:textId="77777777" w:rsidR="00554811" w:rsidRPr="00554811" w:rsidRDefault="00DA7917" w:rsidP="00554811">
            <w:pPr>
              <w:pStyle w:val="Tabellenspiegelstrich"/>
              <w:rPr>
                <w:rFonts w:ascii="Calibri" w:hAnsi="Calibri" w:cs="BentonSans-Bold"/>
                <w:bCs/>
                <w:color w:val="F36E21"/>
              </w:rPr>
            </w:pPr>
            <w:r>
              <w:rPr>
                <w:rFonts w:ascii="Calibri" w:hAnsi="Calibri" w:cs="BentonSans-Bold"/>
                <w:bCs/>
                <w:color w:val="F36E21"/>
              </w:rPr>
              <w:t xml:space="preserve">führen eine </w:t>
            </w:r>
            <w:r w:rsidR="00554811" w:rsidRPr="00554811">
              <w:rPr>
                <w:rFonts w:ascii="Calibri" w:hAnsi="Calibri" w:cs="BentonSans-Bold"/>
                <w:bCs/>
                <w:color w:val="F36E21"/>
              </w:rPr>
              <w:t xml:space="preserve">Kalkulation des Hardware-Einsatzes </w:t>
            </w:r>
            <w:r>
              <w:rPr>
                <w:rFonts w:ascii="Calibri" w:hAnsi="Calibri" w:cs="BentonSans-Bold"/>
                <w:bCs/>
                <w:color w:val="F36E21"/>
              </w:rPr>
              <w:t>durch.</w:t>
            </w:r>
          </w:p>
          <w:p w14:paraId="58834DB1" w14:textId="77777777" w:rsidR="00554811" w:rsidRPr="00554811" w:rsidRDefault="00DA7917" w:rsidP="00554811">
            <w:pPr>
              <w:pStyle w:val="Tabellenspiegelstric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 xml:space="preserve">kennen </w:t>
            </w:r>
            <w:r w:rsidR="00554811" w:rsidRPr="00554811">
              <w:rPr>
                <w:rFonts w:ascii="Calibri" w:hAnsi="Calibri" w:cs="Calibri"/>
              </w:rPr>
              <w:t>Serviceverträge</w:t>
            </w:r>
            <w:r w:rsidR="00554811" w:rsidRPr="00554811">
              <w:rPr>
                <w:rFonts w:asciiTheme="minorHAnsi" w:hAnsiTheme="minorHAnsi" w:cstheme="minorHAnsi"/>
              </w:rPr>
              <w:t xml:space="preserve"> und SLAs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048528C" w14:textId="77777777" w:rsidR="00554811" w:rsidRPr="00554811" w:rsidRDefault="00DA7917" w:rsidP="00554811">
            <w:pPr>
              <w:pStyle w:val="Tabellenspiegelstrich"/>
              <w:rPr>
                <w:rFonts w:ascii="Calibri" w:hAnsi="Calibri" w:cs="BentonSans-Bold"/>
                <w:bCs/>
                <w:color w:val="4CB848"/>
              </w:rPr>
            </w:pPr>
            <w:r>
              <w:rPr>
                <w:rFonts w:ascii="Calibri" w:hAnsi="Calibri" w:cs="BentonSans-Bold"/>
                <w:bCs/>
                <w:color w:val="4CB848"/>
              </w:rPr>
              <w:t xml:space="preserve">kennen </w:t>
            </w:r>
            <w:r w:rsidR="00554811" w:rsidRPr="00554811">
              <w:rPr>
                <w:rFonts w:ascii="Calibri" w:hAnsi="Calibri" w:cs="BentonSans-Bold"/>
                <w:bCs/>
                <w:color w:val="4CB848"/>
              </w:rPr>
              <w:t xml:space="preserve">Maßnahmen zur Datensicherung und -Archivierung und </w:t>
            </w:r>
            <w:r>
              <w:rPr>
                <w:rFonts w:ascii="Calibri" w:hAnsi="Calibri" w:cs="BentonSans-Bold"/>
                <w:bCs/>
                <w:color w:val="4CB848"/>
              </w:rPr>
              <w:t xml:space="preserve">wählen </w:t>
            </w:r>
            <w:r w:rsidR="00554811" w:rsidRPr="00554811">
              <w:rPr>
                <w:rFonts w:ascii="Calibri" w:hAnsi="Calibri" w:cs="BentonSans-Bold"/>
                <w:bCs/>
                <w:color w:val="4CB848"/>
              </w:rPr>
              <w:t>passend</w:t>
            </w:r>
            <w:r>
              <w:rPr>
                <w:rFonts w:ascii="Calibri" w:hAnsi="Calibri" w:cs="BentonSans-Bold"/>
                <w:bCs/>
                <w:color w:val="4CB848"/>
              </w:rPr>
              <w:t>e</w:t>
            </w:r>
            <w:r w:rsidR="00554811" w:rsidRPr="00554811">
              <w:rPr>
                <w:rFonts w:ascii="Calibri" w:hAnsi="Calibri" w:cs="BentonSans-Bold"/>
                <w:bCs/>
                <w:color w:val="4CB848"/>
              </w:rPr>
              <w:t xml:space="preserve"> aus</w:t>
            </w:r>
            <w:r>
              <w:rPr>
                <w:rFonts w:ascii="Calibri" w:hAnsi="Calibri" w:cs="BentonSans-Bold"/>
                <w:bCs/>
                <w:color w:val="4CB848"/>
              </w:rPr>
              <w:t>.</w:t>
            </w:r>
          </w:p>
          <w:p w14:paraId="31939722" w14:textId="77777777" w:rsidR="00401D77" w:rsidRPr="00BC0235" w:rsidRDefault="00DA7917" w:rsidP="00554811">
            <w:pPr>
              <w:pStyle w:val="Tabellenspiegelstrich"/>
              <w:rPr>
                <w:rFonts w:ascii="Calibri" w:hAnsi="Calibri" w:cs="Calibri"/>
              </w:rPr>
            </w:pPr>
            <w:r>
              <w:rPr>
                <w:rFonts w:ascii="Calibri" w:hAnsi="Calibri" w:cs="BentonSans-Bold"/>
                <w:bCs/>
                <w:color w:val="4CB848"/>
              </w:rPr>
              <w:t xml:space="preserve">kennen den </w:t>
            </w:r>
            <w:r w:rsidR="00554811" w:rsidRPr="00554811">
              <w:rPr>
                <w:rFonts w:ascii="Calibri" w:hAnsi="Calibri" w:cs="BentonSans-Bold"/>
                <w:bCs/>
                <w:color w:val="4CB848"/>
              </w:rPr>
              <w:t>Unterschied zw</w:t>
            </w:r>
            <w:r w:rsidR="00554811">
              <w:rPr>
                <w:rFonts w:ascii="Calibri" w:hAnsi="Calibri" w:cs="BentonSans-Bold"/>
                <w:bCs/>
                <w:color w:val="4CB848"/>
              </w:rPr>
              <w:t>ischen</w:t>
            </w:r>
            <w:r w:rsidR="00554811" w:rsidRPr="00554811">
              <w:rPr>
                <w:rFonts w:ascii="Calibri" w:hAnsi="Calibri" w:cs="BentonSans-Bold"/>
                <w:bCs/>
                <w:color w:val="4CB848"/>
              </w:rPr>
              <w:t xml:space="preserve"> Datensicherung und Datensicherheit</w:t>
            </w:r>
            <w:r>
              <w:rPr>
                <w:rFonts w:ascii="Calibri" w:hAnsi="Calibri" w:cs="BentonSans-Bold"/>
                <w:bCs/>
                <w:color w:val="4CB848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619B7C4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 xml:space="preserve">Konkretisierung der </w:t>
            </w:r>
            <w:r w:rsidR="003B10CB" w:rsidRPr="00AA6963">
              <w:rPr>
                <w:rFonts w:ascii="Calibri" w:hAnsi="Calibri"/>
              </w:rPr>
              <w:t>Inhalte</w:t>
            </w:r>
          </w:p>
          <w:p w14:paraId="23AB8776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Kundengespräch</w:t>
            </w:r>
          </w:p>
          <w:p w14:paraId="0678889F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Gantt-Diagramm, Netzplan</w:t>
            </w:r>
          </w:p>
          <w:p w14:paraId="591DEB91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Formulieren von Arbeitspaketen</w:t>
            </w:r>
          </w:p>
          <w:p w14:paraId="6BE2EF2B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Projektmanagement, Phasen eines Projekts</w:t>
            </w:r>
          </w:p>
          <w:p w14:paraId="7BFE281F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Verfassen von Projektanträgen</w:t>
            </w:r>
          </w:p>
          <w:p w14:paraId="605635DB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Angebotserstellung</w:t>
            </w:r>
          </w:p>
          <w:p w14:paraId="665CF17E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IPv6</w:t>
            </w:r>
          </w:p>
          <w:p w14:paraId="16A94DEF" w14:textId="25FC7AC2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X.500-Verzeichnisdienste</w:t>
            </w:r>
          </w:p>
          <w:p w14:paraId="781F9786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Bereitstellung der Branchen-Software „DS-</w:t>
            </w:r>
            <w:proofErr w:type="spellStart"/>
            <w:r w:rsidRPr="00554811">
              <w:rPr>
                <w:rFonts w:ascii="Calibri" w:hAnsi="Calibri" w:cs="Calibri"/>
              </w:rPr>
              <w:t>Win</w:t>
            </w:r>
            <w:proofErr w:type="spellEnd"/>
            <w:r w:rsidRPr="00554811">
              <w:rPr>
                <w:rFonts w:ascii="Calibri" w:hAnsi="Calibri" w:cs="Calibri"/>
              </w:rPr>
              <w:t>+“</w:t>
            </w:r>
          </w:p>
          <w:p w14:paraId="6F04D761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Gegenüberstellung Typ-1- vs. -2-Virtualisierer</w:t>
            </w:r>
          </w:p>
          <w:p w14:paraId="27C78D11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Berechnung des „Break-Even Point“</w:t>
            </w:r>
          </w:p>
          <w:p w14:paraId="2D7B7D26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lastRenderedPageBreak/>
              <w:t>Nutzwertanalyse</w:t>
            </w:r>
          </w:p>
          <w:p w14:paraId="757CE894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Band- / HDD- / Cloud-basierte Datensicherungslösungen</w:t>
            </w:r>
          </w:p>
          <w:p w14:paraId="53F3646F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Erhöhung der Datensicherheit durch RAID</w:t>
            </w:r>
          </w:p>
          <w:p w14:paraId="3B60DB1A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Website zur Online-Terminvergabe erstellen</w:t>
            </w:r>
          </w:p>
          <w:p w14:paraId="0DC25A0D" w14:textId="77777777" w:rsidR="00554811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 xml:space="preserve">Bereitstellen eines </w:t>
            </w:r>
            <w:proofErr w:type="spellStart"/>
            <w:r w:rsidRPr="00554811">
              <w:rPr>
                <w:rFonts w:ascii="Calibri" w:hAnsi="Calibri" w:cs="Calibri"/>
              </w:rPr>
              <w:t>eMail</w:t>
            </w:r>
            <w:proofErr w:type="spellEnd"/>
            <w:r w:rsidRPr="00554811">
              <w:rPr>
                <w:rFonts w:ascii="Calibri" w:hAnsi="Calibri" w:cs="Calibri"/>
              </w:rPr>
              <w:t>- &amp; Web-Servers</w:t>
            </w:r>
          </w:p>
          <w:p w14:paraId="740563E2" w14:textId="77777777" w:rsidR="00B97153" w:rsidRPr="00554811" w:rsidRDefault="00554811" w:rsidP="00554811">
            <w:pPr>
              <w:pStyle w:val="Tabellenspiegelstrich"/>
              <w:rPr>
                <w:rFonts w:ascii="Calibri" w:hAnsi="Calibri" w:cs="Calibri"/>
              </w:rPr>
            </w:pPr>
            <w:r w:rsidRPr="00554811">
              <w:rPr>
                <w:rFonts w:ascii="Calibri" w:hAnsi="Calibri" w:cs="Calibri"/>
              </w:rPr>
              <w:t>SSL: Verwendung von Zertifikaten zur asymmetrischen Verschlüsselung</w:t>
            </w:r>
          </w:p>
        </w:tc>
      </w:tr>
      <w:tr w:rsidR="00401D77" w:rsidRPr="008177E8" w14:paraId="4D9DE6AE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019FB02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Lern- und Arbeitstechniken</w:t>
            </w:r>
          </w:p>
          <w:p w14:paraId="5FBF6BF8" w14:textId="77777777" w:rsidR="006514E2" w:rsidRPr="00BC0235" w:rsidRDefault="00DA7917" w:rsidP="00DA7917">
            <w:pPr>
              <w:pStyle w:val="Tabellentext"/>
              <w:rPr>
                <w:rFonts w:ascii="Calibri" w:hAnsi="Calibri" w:cs="Calibri"/>
              </w:rPr>
            </w:pPr>
            <w:r w:rsidRPr="00DA7917">
              <w:rPr>
                <w:rFonts w:ascii="Calibri" w:hAnsi="Calibri" w:cs="Calibri"/>
              </w:rPr>
              <w:t>Projektmethode</w:t>
            </w:r>
            <w:r>
              <w:rPr>
                <w:rFonts w:ascii="Calibri" w:hAnsi="Calibri" w:cs="Calibri"/>
              </w:rPr>
              <w:t xml:space="preserve">, </w:t>
            </w:r>
            <w:r w:rsidRPr="00DA7917">
              <w:rPr>
                <w:rFonts w:ascii="Calibri" w:hAnsi="Calibri" w:cs="Calibri"/>
              </w:rPr>
              <w:t>Ergebnisse präsentieren und beurteilen</w:t>
            </w:r>
            <w:r>
              <w:rPr>
                <w:rFonts w:ascii="Calibri" w:hAnsi="Calibri" w:cs="Calibri"/>
              </w:rPr>
              <w:t>, s</w:t>
            </w:r>
            <w:r w:rsidRPr="00DA7917">
              <w:rPr>
                <w:rFonts w:ascii="Calibri" w:hAnsi="Calibri" w:cs="Calibri"/>
              </w:rPr>
              <w:t>elbständiges Erarbeiten von Lösungsansätzen</w:t>
            </w:r>
            <w:r>
              <w:rPr>
                <w:rFonts w:ascii="Calibri" w:hAnsi="Calibri" w:cs="Calibri"/>
              </w:rPr>
              <w:t>, k</w:t>
            </w:r>
            <w:r w:rsidRPr="00DA7917">
              <w:rPr>
                <w:rFonts w:ascii="Calibri" w:hAnsi="Calibri" w:cs="Calibri"/>
              </w:rPr>
              <w:t>ooperatives Lernen, z.</w:t>
            </w:r>
            <w:r>
              <w:rPr>
                <w:rFonts w:ascii="Calibri" w:hAnsi="Calibri" w:cs="Calibri"/>
              </w:rPr>
              <w:t xml:space="preserve"> </w:t>
            </w:r>
            <w:r w:rsidRPr="00DA7917">
              <w:rPr>
                <w:rFonts w:ascii="Calibri" w:hAnsi="Calibri" w:cs="Calibri"/>
              </w:rPr>
              <w:t>B. Think-Pair-Share</w:t>
            </w:r>
            <w:r>
              <w:rPr>
                <w:rFonts w:ascii="Calibri" w:hAnsi="Calibri" w:cs="Calibri"/>
              </w:rPr>
              <w:t xml:space="preserve">, </w:t>
            </w:r>
            <w:r w:rsidRPr="00DA7917">
              <w:rPr>
                <w:rFonts w:ascii="Calibri" w:hAnsi="Calibri" w:cs="Calibri"/>
              </w:rPr>
              <w:t>Webquests</w:t>
            </w:r>
          </w:p>
        </w:tc>
      </w:tr>
      <w:tr w:rsidR="00401D77" w:rsidRPr="008177E8" w14:paraId="17720C69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DA77608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Unterrichtsmaterialien/Fundstelle</w:t>
            </w:r>
          </w:p>
          <w:p w14:paraId="5C67DC0F" w14:textId="77777777" w:rsidR="006514E2" w:rsidRPr="00AA6963" w:rsidRDefault="00DA7917" w:rsidP="00DA7917">
            <w:pPr>
              <w:pStyle w:val="Tabellentext"/>
              <w:rPr>
                <w:rFonts w:ascii="Calibri" w:hAnsi="Calibri"/>
              </w:rPr>
            </w:pPr>
            <w:r w:rsidRPr="00DA7917">
              <w:rPr>
                <w:rFonts w:ascii="Calibri" w:hAnsi="Calibri"/>
              </w:rPr>
              <w:t>eLearning des Berufskolleg Krefeld-Uerdingen</w:t>
            </w:r>
            <w:r>
              <w:rPr>
                <w:rFonts w:ascii="Calibri" w:hAnsi="Calibri"/>
              </w:rPr>
              <w:t xml:space="preserve">, </w:t>
            </w:r>
            <w:r w:rsidRPr="00DA7917">
              <w:rPr>
                <w:rFonts w:ascii="Calibri" w:hAnsi="Calibri"/>
              </w:rPr>
              <w:t>Notebooks</w:t>
            </w:r>
            <w:r>
              <w:rPr>
                <w:rFonts w:ascii="Calibri" w:hAnsi="Calibri"/>
              </w:rPr>
              <w:t xml:space="preserve">, </w:t>
            </w:r>
            <w:r w:rsidRPr="00DA7917">
              <w:rPr>
                <w:rFonts w:ascii="Calibri" w:hAnsi="Calibri"/>
              </w:rPr>
              <w:t>Virtualisierungslösungen</w:t>
            </w:r>
            <w:r>
              <w:rPr>
                <w:rFonts w:ascii="Calibri" w:hAnsi="Calibri"/>
              </w:rPr>
              <w:t xml:space="preserve">, </w:t>
            </w:r>
            <w:r w:rsidRPr="00DA7917">
              <w:rPr>
                <w:rFonts w:ascii="Calibri" w:hAnsi="Calibri"/>
              </w:rPr>
              <w:t>Verwendung englischsprachiger Quellen</w:t>
            </w:r>
          </w:p>
        </w:tc>
      </w:tr>
      <w:tr w:rsidR="00401D77" w:rsidRPr="008177E8" w14:paraId="6CD8E94E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0D52CD46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14:paraId="3C99A197" w14:textId="77777777" w:rsidR="00B94DE7" w:rsidRPr="00BC0235" w:rsidRDefault="00DA7917" w:rsidP="00AA6963">
            <w:pPr>
              <w:pStyle w:val="Tabellentext"/>
              <w:spacing w:before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</w:rPr>
              <w:t>-</w:t>
            </w:r>
          </w:p>
        </w:tc>
      </w:tr>
    </w:tbl>
    <w:p w14:paraId="587B522A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0E0C06C7" w14:textId="77777777" w:rsidR="00271B58" w:rsidRPr="00AA6963" w:rsidRDefault="00271B58" w:rsidP="00C10EBF">
      <w:pPr>
        <w:spacing w:before="0" w:after="0"/>
        <w:rPr>
          <w:rFonts w:ascii="Calibri" w:hAnsi="Calibri" w:cs="BentonSans-Bold"/>
          <w:bCs/>
        </w:rPr>
      </w:pPr>
      <w:r w:rsidRPr="00AA6963">
        <w:rPr>
          <w:rFonts w:ascii="Calibri" w:hAnsi="Calibri" w:cs="BentonSans-Bold"/>
          <w:bCs/>
          <w:color w:val="F36E21"/>
        </w:rPr>
        <w:t>Medienkompetenz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007EC5"/>
        </w:rPr>
        <w:t>Anwendungs-Know-how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4CB848"/>
        </w:rPr>
        <w:t xml:space="preserve">Informatische Grundkenntnisse </w:t>
      </w:r>
      <w:r w:rsidRPr="00AA6963">
        <w:rPr>
          <w:rFonts w:ascii="Calibri" w:hAnsi="Calibri" w:cs="BentonSans-Bold"/>
          <w:bCs/>
        </w:rPr>
        <w:t>(Bitte markieren Sie alle Aussagen zu diesen drei Kompetenzbereichen in den entsprechenden Farben.)</w:t>
      </w:r>
    </w:p>
    <w:p w14:paraId="7E6CBAE2" w14:textId="77777777"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14:paraId="2C4A71F4" w14:textId="77777777" w:rsidR="00A114BA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</w:t>
      </w:r>
      <w:r w:rsidR="00A114BA" w:rsidRPr="00AA6963">
        <w:rPr>
          <w:rFonts w:ascii="Calibri" w:hAnsi="Calibri" w:cs="BentonSans-Bold"/>
          <w:b/>
          <w:bCs/>
        </w:rPr>
        <w:t>:</w:t>
      </w:r>
      <w:r w:rsidR="008E1E59">
        <w:rPr>
          <w:rFonts w:ascii="Calibri" w:hAnsi="Calibri" w:cs="BentonSans-Bold"/>
          <w:b/>
          <w:bCs/>
        </w:rPr>
        <w:t xml:space="preserve"> Berufskolleg </w:t>
      </w:r>
      <w:r w:rsidR="00DA7917">
        <w:rPr>
          <w:rFonts w:ascii="Calibri" w:hAnsi="Calibri" w:cs="BentonSans-Bold"/>
          <w:b/>
          <w:bCs/>
        </w:rPr>
        <w:t>Uerdingen</w:t>
      </w:r>
    </w:p>
    <w:p w14:paraId="3F026F3D" w14:textId="77777777"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  <w:r w:rsidR="008E1E59">
        <w:rPr>
          <w:rFonts w:ascii="Calibri" w:hAnsi="Calibri" w:cs="BentonSans-Bold"/>
          <w:b/>
          <w:bCs/>
        </w:rPr>
        <w:t xml:space="preserve"> </w:t>
      </w:r>
      <w:r w:rsidR="00D42ED7">
        <w:rPr>
          <w:rFonts w:ascii="Calibri" w:hAnsi="Calibri" w:cs="BentonSans-Bold"/>
          <w:b/>
          <w:bCs/>
        </w:rPr>
        <w:t>Thomas Breder, Rüdiger Klimkeit, David Voß</w:t>
      </w:r>
    </w:p>
    <w:sectPr w:rsidR="00271B58" w:rsidRPr="00AA6963" w:rsidSect="00FE1B4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C74ED" w14:textId="77777777" w:rsidR="00D3677B" w:rsidRDefault="00D3677B">
      <w:r>
        <w:separator/>
      </w:r>
    </w:p>
    <w:p w14:paraId="423E7713" w14:textId="77777777" w:rsidR="00D3677B" w:rsidRDefault="00D3677B"/>
    <w:p w14:paraId="716AD89C" w14:textId="77777777" w:rsidR="00D3677B" w:rsidRDefault="00D3677B"/>
  </w:endnote>
  <w:endnote w:type="continuationSeparator" w:id="0">
    <w:p w14:paraId="717FD7E2" w14:textId="77777777" w:rsidR="00D3677B" w:rsidRDefault="00D3677B">
      <w:r>
        <w:continuationSeparator/>
      </w:r>
    </w:p>
    <w:p w14:paraId="5089F721" w14:textId="77777777" w:rsidR="00D3677B" w:rsidRDefault="00D3677B"/>
    <w:p w14:paraId="57DA9AE8" w14:textId="77777777" w:rsidR="00D3677B" w:rsidRDefault="00D36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C314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0D3BE" w14:textId="7777777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D0EA5">
      <w:rPr>
        <w:noProof/>
      </w:rPr>
      <w:t>2</w:t>
    </w:r>
    <w:r>
      <w:fldChar w:fldCharType="end"/>
    </w:r>
    <w:r>
      <w:t xml:space="preserve"> von </w:t>
    </w:r>
    <w:r w:rsidR="00A01518">
      <w:rPr>
        <w:noProof/>
      </w:rPr>
      <w:fldChar w:fldCharType="begin"/>
    </w:r>
    <w:r w:rsidR="00A01518">
      <w:rPr>
        <w:noProof/>
      </w:rPr>
      <w:instrText xml:space="preserve"> NUMPAGES  \* Arabic  \* MERGEFORMAT </w:instrText>
    </w:r>
    <w:r w:rsidR="00A01518">
      <w:rPr>
        <w:noProof/>
      </w:rPr>
      <w:fldChar w:fldCharType="separate"/>
    </w:r>
    <w:r w:rsidR="00DD0EA5">
      <w:rPr>
        <w:noProof/>
      </w:rPr>
      <w:t>2</w:t>
    </w:r>
    <w:r w:rsidR="00A015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0079C" w14:textId="77777777" w:rsidR="00D3677B" w:rsidRDefault="00D3677B">
      <w:r>
        <w:separator/>
      </w:r>
    </w:p>
  </w:footnote>
  <w:footnote w:type="continuationSeparator" w:id="0">
    <w:p w14:paraId="4BA9ED72" w14:textId="77777777" w:rsidR="00D3677B" w:rsidRDefault="00D3677B">
      <w:r>
        <w:continuationSeparator/>
      </w:r>
    </w:p>
    <w:p w14:paraId="5106F97E" w14:textId="77777777" w:rsidR="00D3677B" w:rsidRDefault="00D3677B"/>
    <w:p w14:paraId="139E30C4" w14:textId="77777777" w:rsidR="00D3677B" w:rsidRDefault="00D36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2C5AE" w14:textId="77777777" w:rsidR="00607C63" w:rsidRPr="00DE0DDC" w:rsidRDefault="00107AB0" w:rsidP="00DE0DD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0A5C2B" wp14:editId="597ED48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E68FA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6D58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AC495C" wp14:editId="79873419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E126B6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01518">
                            <w:rPr>
                              <w:noProof/>
                            </w:rPr>
                            <w:fldChar w:fldCharType="begin"/>
                          </w:r>
                          <w:r w:rsidR="00A01518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A01518">
                            <w:rPr>
                              <w:noProof/>
                            </w:rPr>
                            <w:fldChar w:fldCharType="separate"/>
                          </w:r>
                          <w:r w:rsidR="00C459F0">
                            <w:rPr>
                              <w:noProof/>
                            </w:rPr>
                            <w:t>1</w:t>
                          </w:r>
                          <w:r w:rsidR="00A0151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92BE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01518">
                      <w:rPr>
                        <w:noProof/>
                      </w:rPr>
                      <w:fldChar w:fldCharType="begin"/>
                    </w:r>
                    <w:r w:rsidR="00A01518">
                      <w:rPr>
                        <w:noProof/>
                      </w:rPr>
                      <w:instrText xml:space="preserve"> NUMPAGES  \* Arabic  \* MERGEFORMAT </w:instrText>
                    </w:r>
                    <w:r w:rsidR="00A01518">
                      <w:rPr>
                        <w:noProof/>
                      </w:rPr>
                      <w:fldChar w:fldCharType="separate"/>
                    </w:r>
                    <w:r w:rsidR="00C459F0">
                      <w:rPr>
                        <w:noProof/>
                      </w:rPr>
                      <w:t>1</w:t>
                    </w:r>
                    <w:r w:rsidR="00A0151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E9AF4" w14:textId="7777777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8E1E59">
      <w:rPr>
        <w:rFonts w:ascii="Calibri" w:hAnsi="Calibri"/>
        <w:b/>
        <w:sz w:val="28"/>
        <w:szCs w:val="28"/>
        <w:u w:val="single"/>
      </w:rPr>
      <w:t xml:space="preserve"> </w:t>
    </w:r>
    <w:r w:rsidR="00DD0EA5">
      <w:rPr>
        <w:rFonts w:ascii="Calibri" w:hAnsi="Calibri"/>
        <w:b/>
        <w:sz w:val="28"/>
        <w:szCs w:val="28"/>
        <w:u w:val="single"/>
      </w:rPr>
      <w:t>27.11.20</w:t>
    </w:r>
  </w:p>
  <w:p w14:paraId="66FB2C13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7B65"/>
    <w:multiLevelType w:val="multilevel"/>
    <w:tmpl w:val="288E5AA6"/>
    <w:styleLink w:val="LFO1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0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3" w:hanging="360"/>
      </w:pPr>
      <w:rPr>
        <w:rFonts w:ascii="Wingdings" w:hAnsi="Wingdings" w:cs="Wingdings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C8C12A3"/>
    <w:multiLevelType w:val="hybridMultilevel"/>
    <w:tmpl w:val="36387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8"/>
  </w:num>
  <w:num w:numId="17">
    <w:abstractNumId w:val="10"/>
  </w:num>
  <w:num w:numId="18">
    <w:abstractNumId w:val="11"/>
  </w:num>
  <w:num w:numId="19">
    <w:abstractNumId w:val="16"/>
  </w:num>
  <w:num w:numId="20">
    <w:abstractNumId w:val="17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6E05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07AB0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EE7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4C6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40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3C6D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C7220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4811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5FAC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166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E59"/>
    <w:rsid w:val="008E2F91"/>
    <w:rsid w:val="008E4B73"/>
    <w:rsid w:val="008E5170"/>
    <w:rsid w:val="008F00C9"/>
    <w:rsid w:val="008F0EF6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54A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2EC0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518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755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40D3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97153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235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062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59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77B"/>
    <w:rsid w:val="00D369D2"/>
    <w:rsid w:val="00D36C11"/>
    <w:rsid w:val="00D36CEB"/>
    <w:rsid w:val="00D42ED7"/>
    <w:rsid w:val="00D44718"/>
    <w:rsid w:val="00D466EC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917"/>
    <w:rsid w:val="00DA7FF1"/>
    <w:rsid w:val="00DB2744"/>
    <w:rsid w:val="00DB453E"/>
    <w:rsid w:val="00DC0F90"/>
    <w:rsid w:val="00DC314B"/>
    <w:rsid w:val="00DC3E31"/>
    <w:rsid w:val="00DD0EA5"/>
    <w:rsid w:val="00DD2275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323C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832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51E"/>
    <w:rsid w:val="00F34E82"/>
    <w:rsid w:val="00F34EF4"/>
    <w:rsid w:val="00F35953"/>
    <w:rsid w:val="00F4142C"/>
    <w:rsid w:val="00F415D5"/>
    <w:rsid w:val="00F41D15"/>
    <w:rsid w:val="00F4261E"/>
    <w:rsid w:val="00F42FF8"/>
    <w:rsid w:val="00F458AB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B48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AE4CF"/>
  <w15:chartTrackingRefBased/>
  <w15:docId w15:val="{5C36F340-3A62-4F10-B2C8-B399663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numbering" w:customStyle="1" w:styleId="LFO1">
    <w:name w:val="LFO1"/>
    <w:rsid w:val="008E1E59"/>
    <w:pPr>
      <w:numPr>
        <w:numId w:val="18"/>
      </w:numPr>
    </w:pPr>
  </w:style>
  <w:style w:type="paragraph" w:customStyle="1" w:styleId="Default">
    <w:name w:val="Default"/>
    <w:rsid w:val="00B971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2726</Characters>
  <Application>Microsoft Office Word</Application>
  <DocSecurity>0</DocSecurity>
  <Lines>82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Tanja Heesen</cp:lastModifiedBy>
  <cp:revision>2</cp:revision>
  <cp:lastPrinted>2020-02-14T07:03:00Z</cp:lastPrinted>
  <dcterms:created xsi:type="dcterms:W3CDTF">2020-12-11T07:18:00Z</dcterms:created>
  <dcterms:modified xsi:type="dcterms:W3CDTF">2020-12-11T07:18:00Z</dcterms:modified>
</cp:coreProperties>
</file>