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58FA8" w14:textId="77777777" w:rsidR="00B20E43" w:rsidRDefault="00B20E43" w:rsidP="00ED583D"/>
    <w:p w14:paraId="03D4F049" w14:textId="77777777" w:rsidR="00ED583D" w:rsidRPr="00CD22C5" w:rsidRDefault="00ED583D" w:rsidP="00ED58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120" w:after="120"/>
        <w:rPr>
          <w:rFonts w:ascii="Arial" w:hAnsi="Arial" w:cs="Arial"/>
          <w:b/>
          <w:bCs/>
          <w:sz w:val="28"/>
          <w:szCs w:val="28"/>
        </w:rPr>
      </w:pPr>
      <w:r>
        <w:rPr>
          <w:rFonts w:ascii="Arial" w:hAnsi="Arial" w:cs="Arial"/>
          <w:b/>
          <w:bCs/>
          <w:sz w:val="28"/>
          <w:szCs w:val="28"/>
        </w:rPr>
        <w:t>Rahmenkonzept zum Fortbildungsmanagement</w:t>
      </w:r>
    </w:p>
    <w:p w14:paraId="1B12C23D" w14:textId="77777777" w:rsidR="00ED583D" w:rsidRPr="00CD22C5" w:rsidRDefault="00ED583D" w:rsidP="006133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120" w:after="120" w:line="276" w:lineRule="auto"/>
        <w:jc w:val="both"/>
        <w:rPr>
          <w:rFonts w:ascii="Arial" w:hAnsi="Arial" w:cs="Arial"/>
          <w:sz w:val="28"/>
          <w:szCs w:val="28"/>
        </w:rPr>
      </w:pPr>
    </w:p>
    <w:p w14:paraId="39B26DF6" w14:textId="77777777" w:rsidR="00ED583D" w:rsidRPr="00AD6CF7" w:rsidRDefault="00ED583D" w:rsidP="00ED583D">
      <w:pPr>
        <w:pStyle w:val="Listenabsatz"/>
        <w:numPr>
          <w:ilvl w:val="0"/>
          <w:numId w:val="16"/>
        </w:numPr>
        <w:pBdr>
          <w:top w:val="nil"/>
          <w:left w:val="nil"/>
          <w:bottom w:val="nil"/>
          <w:right w:val="nil"/>
          <w:between w:val="nil"/>
          <w:bar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120" w:after="120" w:line="276" w:lineRule="auto"/>
        <w:contextualSpacing w:val="0"/>
        <w:jc w:val="left"/>
        <w:rPr>
          <w:rFonts w:ascii="Arial" w:eastAsia="Helvetica" w:hAnsi="Arial" w:cs="Arial"/>
          <w:szCs w:val="28"/>
        </w:rPr>
      </w:pPr>
      <w:r w:rsidRPr="00AD6CF7">
        <w:rPr>
          <w:rFonts w:ascii="Arial" w:eastAsia="Helvetica" w:hAnsi="Arial" w:cs="Arial"/>
          <w:szCs w:val="28"/>
        </w:rPr>
        <w:t>Zielsetzungen von Fortbildung am B</w:t>
      </w:r>
      <w:r>
        <w:rPr>
          <w:rFonts w:ascii="Arial" w:eastAsia="Helvetica" w:hAnsi="Arial" w:cs="Arial"/>
          <w:szCs w:val="28"/>
        </w:rPr>
        <w:t>erufskolleg</w:t>
      </w:r>
    </w:p>
    <w:p w14:paraId="0D313B01" w14:textId="77777777" w:rsidR="00ED583D" w:rsidRPr="00AD6CF7" w:rsidRDefault="00ED583D" w:rsidP="00ED583D">
      <w:pPr>
        <w:pStyle w:val="Listenabsatz"/>
        <w:numPr>
          <w:ilvl w:val="0"/>
          <w:numId w:val="16"/>
        </w:numPr>
        <w:pBdr>
          <w:top w:val="nil"/>
          <w:left w:val="nil"/>
          <w:bottom w:val="nil"/>
          <w:right w:val="nil"/>
          <w:between w:val="nil"/>
          <w:bar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120" w:after="120" w:line="276" w:lineRule="auto"/>
        <w:contextualSpacing w:val="0"/>
        <w:jc w:val="left"/>
        <w:rPr>
          <w:rFonts w:ascii="Arial" w:eastAsia="Helvetica" w:hAnsi="Arial" w:cs="Arial"/>
          <w:szCs w:val="28"/>
        </w:rPr>
      </w:pPr>
      <w:r w:rsidRPr="00AD6CF7">
        <w:rPr>
          <w:rFonts w:ascii="Arial" w:eastAsia="Helvetica" w:hAnsi="Arial" w:cs="Arial"/>
          <w:szCs w:val="28"/>
        </w:rPr>
        <w:t>Fortbildungsstrategien</w:t>
      </w:r>
    </w:p>
    <w:p w14:paraId="34B15787" w14:textId="77777777" w:rsidR="00ED583D" w:rsidRPr="00AD6CF7" w:rsidRDefault="00ED583D" w:rsidP="00ED583D">
      <w:pPr>
        <w:pStyle w:val="Listenabsatz"/>
        <w:numPr>
          <w:ilvl w:val="0"/>
          <w:numId w:val="16"/>
        </w:numPr>
        <w:pBdr>
          <w:top w:val="nil"/>
          <w:left w:val="nil"/>
          <w:bottom w:val="nil"/>
          <w:right w:val="nil"/>
          <w:between w:val="nil"/>
          <w:bar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120" w:after="120" w:line="276" w:lineRule="auto"/>
        <w:contextualSpacing w:val="0"/>
        <w:jc w:val="left"/>
        <w:rPr>
          <w:rFonts w:ascii="Arial" w:eastAsia="Helvetica" w:hAnsi="Arial" w:cs="Arial"/>
          <w:szCs w:val="28"/>
        </w:rPr>
      </w:pPr>
      <w:r w:rsidRPr="00AD6CF7">
        <w:rPr>
          <w:rFonts w:ascii="Arial" w:eastAsia="Helvetica" w:hAnsi="Arial" w:cs="Arial"/>
          <w:szCs w:val="28"/>
        </w:rPr>
        <w:t>Organisatorische Strukturen von Fortbildung am Berufskolleg</w:t>
      </w:r>
    </w:p>
    <w:p w14:paraId="1277986F" w14:textId="77777777" w:rsidR="00ED583D" w:rsidRPr="00AD6CF7" w:rsidRDefault="00ED583D" w:rsidP="00ED583D">
      <w:pPr>
        <w:pStyle w:val="Listenabsatz"/>
        <w:numPr>
          <w:ilvl w:val="0"/>
          <w:numId w:val="16"/>
        </w:numPr>
        <w:pBdr>
          <w:top w:val="nil"/>
          <w:left w:val="nil"/>
          <w:bottom w:val="nil"/>
          <w:right w:val="nil"/>
          <w:between w:val="nil"/>
          <w:bar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120" w:after="120" w:line="276" w:lineRule="auto"/>
        <w:contextualSpacing w:val="0"/>
        <w:jc w:val="left"/>
        <w:rPr>
          <w:rFonts w:ascii="Arial" w:eastAsia="Helvetica" w:hAnsi="Arial" w:cs="Arial"/>
          <w:szCs w:val="28"/>
        </w:rPr>
      </w:pPr>
      <w:r w:rsidRPr="00AD6CF7">
        <w:rPr>
          <w:rFonts w:ascii="Arial" w:eastAsia="Helvetica" w:hAnsi="Arial" w:cs="Arial"/>
          <w:szCs w:val="28"/>
        </w:rPr>
        <w:t>Schulinterne Fortbildungsschwerpunkte</w:t>
      </w:r>
    </w:p>
    <w:p w14:paraId="111F8B41" w14:textId="77777777" w:rsidR="00ED583D" w:rsidRPr="00AD6CF7" w:rsidRDefault="00ED583D" w:rsidP="00ED583D">
      <w:pPr>
        <w:pStyle w:val="Listenabsatz"/>
        <w:numPr>
          <w:ilvl w:val="0"/>
          <w:numId w:val="16"/>
        </w:numPr>
        <w:pBdr>
          <w:top w:val="nil"/>
          <w:left w:val="nil"/>
          <w:bottom w:val="nil"/>
          <w:right w:val="nil"/>
          <w:between w:val="nil"/>
          <w:bar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120" w:after="120" w:line="276" w:lineRule="auto"/>
        <w:contextualSpacing w:val="0"/>
        <w:jc w:val="left"/>
        <w:rPr>
          <w:rFonts w:ascii="Arial" w:eastAsia="Helvetica" w:hAnsi="Arial" w:cs="Arial"/>
          <w:szCs w:val="28"/>
        </w:rPr>
      </w:pPr>
      <w:r w:rsidRPr="00AD6CF7">
        <w:rPr>
          <w:rFonts w:ascii="Arial" w:eastAsia="Helvetica" w:hAnsi="Arial" w:cs="Arial"/>
          <w:szCs w:val="28"/>
        </w:rPr>
        <w:t>Fortbildungsbudget</w:t>
      </w:r>
    </w:p>
    <w:p w14:paraId="022E078C" w14:textId="77777777" w:rsidR="00ED583D" w:rsidRPr="00AD6CF7" w:rsidRDefault="00ED583D" w:rsidP="00ED583D">
      <w:pPr>
        <w:pStyle w:val="Listenabsatz"/>
        <w:numPr>
          <w:ilvl w:val="0"/>
          <w:numId w:val="16"/>
        </w:numPr>
        <w:pBdr>
          <w:top w:val="nil"/>
          <w:left w:val="nil"/>
          <w:bottom w:val="nil"/>
          <w:right w:val="nil"/>
          <w:between w:val="nil"/>
          <w:bar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120" w:after="120" w:line="276" w:lineRule="auto"/>
        <w:contextualSpacing w:val="0"/>
        <w:jc w:val="left"/>
        <w:rPr>
          <w:rFonts w:ascii="Arial" w:eastAsia="Helvetica" w:hAnsi="Arial" w:cs="Arial"/>
          <w:szCs w:val="28"/>
        </w:rPr>
      </w:pPr>
      <w:r w:rsidRPr="00AD6CF7">
        <w:rPr>
          <w:rFonts w:ascii="Arial" w:eastAsia="Helvetica" w:hAnsi="Arial" w:cs="Arial"/>
          <w:szCs w:val="28"/>
        </w:rPr>
        <w:t>Fortbildungsplanung</w:t>
      </w:r>
    </w:p>
    <w:p w14:paraId="3AE42B8D" w14:textId="77777777" w:rsidR="00ED583D" w:rsidRPr="00AD6CF7" w:rsidRDefault="00ED583D" w:rsidP="00ED583D">
      <w:pPr>
        <w:pStyle w:val="Listenabsatz"/>
        <w:numPr>
          <w:ilvl w:val="0"/>
          <w:numId w:val="16"/>
        </w:numPr>
        <w:pBdr>
          <w:top w:val="nil"/>
          <w:left w:val="nil"/>
          <w:bottom w:val="nil"/>
          <w:right w:val="nil"/>
          <w:between w:val="nil"/>
          <w:bar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120" w:after="120" w:line="276" w:lineRule="auto"/>
        <w:contextualSpacing w:val="0"/>
        <w:jc w:val="left"/>
        <w:rPr>
          <w:rFonts w:ascii="Arial" w:eastAsia="Helvetica" w:hAnsi="Arial" w:cs="Arial"/>
          <w:szCs w:val="28"/>
        </w:rPr>
      </w:pPr>
      <w:r w:rsidRPr="00AD6CF7">
        <w:rPr>
          <w:rFonts w:ascii="Arial" w:eastAsia="Helvetica" w:hAnsi="Arial" w:cs="Arial"/>
          <w:szCs w:val="28"/>
        </w:rPr>
        <w:t>Fortbildungsevaluation</w:t>
      </w:r>
    </w:p>
    <w:p w14:paraId="5E6781B6" w14:textId="77777777" w:rsidR="00ED583D" w:rsidRPr="00AD6CF7" w:rsidRDefault="00ED583D" w:rsidP="00ED583D">
      <w:pPr>
        <w:pStyle w:val="Listenabsatz"/>
        <w:numPr>
          <w:ilvl w:val="0"/>
          <w:numId w:val="16"/>
        </w:numPr>
        <w:pBdr>
          <w:top w:val="nil"/>
          <w:left w:val="nil"/>
          <w:bottom w:val="nil"/>
          <w:right w:val="nil"/>
          <w:between w:val="nil"/>
          <w:bar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120" w:after="120" w:line="276" w:lineRule="auto"/>
        <w:contextualSpacing w:val="0"/>
        <w:jc w:val="left"/>
        <w:rPr>
          <w:rFonts w:ascii="Arial" w:eastAsia="Helvetica" w:hAnsi="Arial" w:cs="Arial"/>
          <w:szCs w:val="28"/>
        </w:rPr>
      </w:pPr>
      <w:r w:rsidRPr="00AD6CF7">
        <w:rPr>
          <w:rFonts w:ascii="Arial" w:eastAsia="Helvetica" w:hAnsi="Arial" w:cs="Arial"/>
          <w:szCs w:val="28"/>
        </w:rPr>
        <w:t>Gelebte Fortbildung am B</w:t>
      </w:r>
      <w:r>
        <w:rPr>
          <w:rFonts w:ascii="Arial" w:eastAsia="Helvetica" w:hAnsi="Arial" w:cs="Arial"/>
          <w:szCs w:val="28"/>
        </w:rPr>
        <w:t>erufskolleg</w:t>
      </w:r>
    </w:p>
    <w:p w14:paraId="43E80A85" w14:textId="77777777" w:rsidR="00ED583D" w:rsidRPr="003B1701" w:rsidRDefault="00ED583D" w:rsidP="00ED58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120" w:after="120"/>
        <w:rPr>
          <w:rFonts w:eastAsia="Helvetica" w:cs="Calibri"/>
          <w:sz w:val="29"/>
          <w:szCs w:val="29"/>
        </w:rPr>
      </w:pPr>
    </w:p>
    <w:p w14:paraId="37E85D45" w14:textId="77777777" w:rsidR="00ED583D" w:rsidRPr="00CD22C5" w:rsidRDefault="00ED583D" w:rsidP="00ED583D">
      <w:pPr>
        <w:numPr>
          <w:ilvl w:val="0"/>
          <w:numId w:val="15"/>
        </w:numPr>
        <w:pBdr>
          <w:top w:val="nil"/>
          <w:left w:val="nil"/>
          <w:bottom w:val="nil"/>
          <w:right w:val="nil"/>
          <w:between w:val="nil"/>
          <w:bar w:val="nil"/>
        </w:pBdr>
        <w:spacing w:before="120" w:after="120"/>
        <w:jc w:val="left"/>
        <w:rPr>
          <w:rFonts w:ascii="Arial" w:hAnsi="Arial" w:cs="Arial"/>
          <w:b/>
          <w:bCs/>
          <w:sz w:val="28"/>
          <w:szCs w:val="29"/>
        </w:rPr>
      </w:pPr>
      <w:r>
        <w:rPr>
          <w:rFonts w:ascii="Arial" w:hAnsi="Arial" w:cs="Arial"/>
          <w:b/>
          <w:bCs/>
          <w:sz w:val="28"/>
          <w:szCs w:val="29"/>
        </w:rPr>
        <w:t>Zielsetzung von Fortbildung am</w:t>
      </w:r>
      <w:r w:rsidRPr="005954C5">
        <w:rPr>
          <w:rFonts w:ascii="Arial" w:hAnsi="Arial" w:cs="Arial"/>
          <w:b/>
          <w:bCs/>
          <w:sz w:val="28"/>
          <w:szCs w:val="29"/>
        </w:rPr>
        <w:t xml:space="preserve"> Berufskolleg.</w:t>
      </w:r>
    </w:p>
    <w:p w14:paraId="684EE872" w14:textId="77777777" w:rsidR="00ED583D" w:rsidRPr="00B42D59" w:rsidRDefault="00ED583D" w:rsidP="00ED58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120" w:after="120" w:line="276" w:lineRule="auto"/>
        <w:jc w:val="both"/>
        <w:rPr>
          <w:rFonts w:ascii="Arial" w:hAnsi="Arial" w:cs="Arial"/>
        </w:rPr>
      </w:pPr>
      <w:r w:rsidRPr="00B42D59">
        <w:rPr>
          <w:rFonts w:ascii="Arial" w:hAnsi="Arial" w:cs="Arial"/>
        </w:rPr>
        <w:t>Fortbildungen dienen der Weiterentwicklung von Fachkenntnissen und pädagogischen</w:t>
      </w:r>
      <w:r>
        <w:rPr>
          <w:rFonts w:ascii="Arial" w:hAnsi="Arial" w:cs="Arial"/>
        </w:rPr>
        <w:t xml:space="preserve"> Kompetenzen </w:t>
      </w:r>
      <w:r w:rsidRPr="00B42D59">
        <w:rPr>
          <w:rFonts w:ascii="Arial" w:hAnsi="Arial" w:cs="Arial"/>
        </w:rPr>
        <w:t>der Lehrkräfte, um den Unterricht zu verbessern und den Lernenden zeitgemäße und relevante Bildungsinhalte zu vermitteln. Weiter</w:t>
      </w:r>
      <w:r>
        <w:rPr>
          <w:rFonts w:ascii="Arial" w:hAnsi="Arial" w:cs="Arial"/>
        </w:rPr>
        <w:t>hin sind Ziele von Fortbildung</w:t>
      </w:r>
      <w:r w:rsidRPr="00B42D59">
        <w:rPr>
          <w:rFonts w:ascii="Arial" w:hAnsi="Arial" w:cs="Arial"/>
        </w:rPr>
        <w:t xml:space="preserve">, den Lehrkräften innovative Unterrichtsmethoden, den Einsatz neuer Technologien und neue Lehrkonzepte zu vermitteln, um die Lehr- und Lernprozesse zu verbessern sowie Lehrkräfte in der Förderung der sozialen und emotionalen Entwicklung der Schülerinnen und </w:t>
      </w:r>
      <w:r>
        <w:rPr>
          <w:rFonts w:ascii="Arial" w:hAnsi="Arial" w:cs="Arial"/>
        </w:rPr>
        <w:t>Schüler zu unterstützen. Dies kö</w:t>
      </w:r>
      <w:r w:rsidRPr="00B42D59">
        <w:rPr>
          <w:rFonts w:ascii="Arial" w:hAnsi="Arial" w:cs="Arial"/>
        </w:rPr>
        <w:t>nn</w:t>
      </w:r>
      <w:r>
        <w:rPr>
          <w:rFonts w:ascii="Arial" w:hAnsi="Arial" w:cs="Arial"/>
        </w:rPr>
        <w:t>en</w:t>
      </w:r>
      <w:r w:rsidRPr="00B42D59">
        <w:rPr>
          <w:rFonts w:ascii="Arial" w:hAnsi="Arial" w:cs="Arial"/>
        </w:rPr>
        <w:t xml:space="preserve"> Strategien zur Förderung eines positiven Klassenklimas, zur Konfliktlösung und zur Förderung sozialer Kompetenzen umfassen.</w:t>
      </w:r>
    </w:p>
    <w:p w14:paraId="36384916" w14:textId="77777777" w:rsidR="00ED583D" w:rsidRPr="00B42D59" w:rsidRDefault="00ED583D" w:rsidP="00ED583D">
      <w:pPr>
        <w:spacing w:before="120" w:after="120" w:line="276" w:lineRule="auto"/>
        <w:jc w:val="both"/>
        <w:rPr>
          <w:rFonts w:ascii="Arial" w:hAnsi="Arial" w:cs="Arial"/>
        </w:rPr>
      </w:pPr>
      <w:r w:rsidRPr="00B42D59">
        <w:rPr>
          <w:rFonts w:ascii="Arial" w:hAnsi="Arial" w:cs="Arial"/>
        </w:rPr>
        <w:t xml:space="preserve">Fort- und Weiterbildungsplanung sind zudem gemäß </w:t>
      </w:r>
      <w:r w:rsidR="006133BF">
        <w:rPr>
          <w:rFonts w:ascii="Arial" w:hAnsi="Arial" w:cs="Arial"/>
          <w:bCs/>
          <w:shd w:val="clear" w:color="auto" w:fill="FFFFFF"/>
        </w:rPr>
        <w:t>§§ 57 bis</w:t>
      </w:r>
      <w:r w:rsidRPr="00B42D59">
        <w:rPr>
          <w:rFonts w:ascii="Arial" w:hAnsi="Arial" w:cs="Arial"/>
          <w:bCs/>
          <w:shd w:val="clear" w:color="auto" w:fill="FFFFFF"/>
        </w:rPr>
        <w:t xml:space="preserve"> 60 SchulG</w:t>
      </w:r>
      <w:r w:rsidRPr="00B42D59">
        <w:rPr>
          <w:rFonts w:ascii="Arial" w:hAnsi="Arial" w:cs="Arial"/>
        </w:rPr>
        <w:t xml:space="preserve"> </w:t>
      </w:r>
      <w:r w:rsidR="006B1DFF">
        <w:rPr>
          <w:rStyle w:val="Funotenzeichen"/>
          <w:rFonts w:ascii="Arial" w:hAnsi="Arial" w:cs="Arial"/>
        </w:rPr>
        <w:footnoteReference w:id="1"/>
      </w:r>
      <w:r w:rsidRPr="00B42D59">
        <w:rPr>
          <w:rFonts w:ascii="Arial" w:hAnsi="Arial" w:cs="Arial"/>
        </w:rPr>
        <w:t>ein wesentlicher Teil schulischer Qualitätssicherung und -entwicklung. Im Rahmen des Schulprogramms sind Schulen dazu angehalten, die Pflicht und das Recht auf Fortbildung zu berücksichtigen. Hierfür können verschiedene Formen von Fortbildung unterschieden werden:</w:t>
      </w:r>
    </w:p>
    <w:p w14:paraId="2858AB82" w14:textId="77777777" w:rsidR="00ED583D" w:rsidRPr="00B42D59" w:rsidRDefault="00ED583D" w:rsidP="00ED583D">
      <w:pPr>
        <w:pStyle w:val="Listenabsatz"/>
        <w:numPr>
          <w:ilvl w:val="0"/>
          <w:numId w:val="19"/>
        </w:numPr>
        <w:spacing w:before="120" w:after="120" w:line="276" w:lineRule="auto"/>
        <w:contextualSpacing w:val="0"/>
        <w:jc w:val="both"/>
        <w:rPr>
          <w:rFonts w:ascii="Arial" w:hAnsi="Arial" w:cs="Arial"/>
        </w:rPr>
      </w:pPr>
      <w:r w:rsidRPr="00B42D59">
        <w:rPr>
          <w:rFonts w:ascii="Arial" w:hAnsi="Arial" w:cs="Arial"/>
        </w:rPr>
        <w:t>Schulinterne Fortbildungen, welche der Weiterentwicklung der Schule als System sowie dem Kollegium, Steuer- und oder Bildungsganggruppen dienen und notwendige Kompetenzen für die Qualitätssicherung und -entwicklung vermitteln sollen.</w:t>
      </w:r>
    </w:p>
    <w:p w14:paraId="6CB85DE2" w14:textId="77777777" w:rsidR="00ED583D" w:rsidRPr="00B42D59" w:rsidRDefault="00ED583D" w:rsidP="00ED583D">
      <w:pPr>
        <w:pStyle w:val="Listenabsatz"/>
        <w:numPr>
          <w:ilvl w:val="0"/>
          <w:numId w:val="19"/>
        </w:numPr>
        <w:spacing w:before="120" w:after="120" w:line="276" w:lineRule="auto"/>
        <w:contextualSpacing w:val="0"/>
        <w:jc w:val="both"/>
        <w:rPr>
          <w:rFonts w:ascii="Arial" w:hAnsi="Arial" w:cs="Arial"/>
        </w:rPr>
      </w:pPr>
      <w:r w:rsidRPr="00B42D59">
        <w:rPr>
          <w:rFonts w:ascii="Arial" w:hAnsi="Arial" w:cs="Arial"/>
        </w:rPr>
        <w:t>Schulexterne Fortbildungen, welche u.a. regionale Fachfortbildungen beinhalten</w:t>
      </w:r>
      <w:r>
        <w:rPr>
          <w:rFonts w:ascii="Arial" w:hAnsi="Arial" w:cs="Arial"/>
        </w:rPr>
        <w:t>, welche</w:t>
      </w:r>
      <w:r w:rsidRPr="00B42D59">
        <w:rPr>
          <w:rFonts w:ascii="Arial" w:hAnsi="Arial" w:cs="Arial"/>
        </w:rPr>
        <w:t xml:space="preserve"> die die Qualität schulischer Arbeit sicherstellen und stärken sollen.</w:t>
      </w:r>
    </w:p>
    <w:p w14:paraId="77F6A820" w14:textId="77777777" w:rsidR="00ED583D" w:rsidRPr="00C94955" w:rsidRDefault="00ED583D" w:rsidP="00ED583D">
      <w:pPr>
        <w:pStyle w:val="Listenabsatz"/>
        <w:numPr>
          <w:ilvl w:val="0"/>
          <w:numId w:val="19"/>
        </w:numPr>
        <w:spacing w:before="120" w:after="120" w:line="276" w:lineRule="auto"/>
        <w:contextualSpacing w:val="0"/>
        <w:jc w:val="both"/>
        <w:rPr>
          <w:rFonts w:ascii="Arial" w:hAnsi="Arial" w:cs="Arial"/>
        </w:rPr>
      </w:pPr>
      <w:r w:rsidRPr="00B42D59">
        <w:rPr>
          <w:rFonts w:ascii="Arial" w:hAnsi="Arial" w:cs="Arial"/>
        </w:rPr>
        <w:t>Online-gestützte Fortbildungen, welche schulintern sowie schulextern absolviert werden können und sich auf das individuelle Fortbildungsinteresse beziehen können.</w:t>
      </w:r>
    </w:p>
    <w:p w14:paraId="4C9CCBBC" w14:textId="77777777" w:rsidR="00ED583D" w:rsidRDefault="00ED583D" w:rsidP="000743C9">
      <w:pPr>
        <w:spacing w:before="120" w:after="120" w:line="276" w:lineRule="auto"/>
        <w:jc w:val="both"/>
        <w:rPr>
          <w:rFonts w:ascii="Arial" w:hAnsi="Arial" w:cs="Arial"/>
        </w:rPr>
      </w:pPr>
      <w:r w:rsidRPr="00B42D59">
        <w:rPr>
          <w:rFonts w:ascii="Arial" w:hAnsi="Arial" w:cs="Arial"/>
        </w:rPr>
        <w:t>Weiterbildungen werden in der Regel extern ausgeübt und dienen der gezielten Qualifikationserweiterung bzw. der Sicherung der Unterrichtsversorgung z.B. durch Zertifikatskurse.</w:t>
      </w:r>
      <w:r w:rsidR="000743C9">
        <w:rPr>
          <w:rFonts w:ascii="Arial" w:hAnsi="Arial" w:cs="Arial"/>
        </w:rPr>
        <w:t xml:space="preserve"> </w:t>
      </w:r>
      <w:r w:rsidRPr="00B42D59">
        <w:rPr>
          <w:rFonts w:ascii="Arial" w:hAnsi="Arial" w:cs="Arial"/>
        </w:rPr>
        <w:t>Schulen erhalten Unterstützungsangebote über die Bezirksregierung.</w:t>
      </w:r>
    </w:p>
    <w:p w14:paraId="3640CBBB" w14:textId="77777777" w:rsidR="006B1DFF" w:rsidRPr="000743C9" w:rsidRDefault="006B1DFF" w:rsidP="000743C9">
      <w:pPr>
        <w:spacing w:before="120" w:after="120" w:line="276" w:lineRule="auto"/>
        <w:jc w:val="both"/>
        <w:rPr>
          <w:rFonts w:ascii="Arial" w:hAnsi="Arial" w:cs="Arial"/>
        </w:rPr>
      </w:pPr>
    </w:p>
    <w:p w14:paraId="6ED49601" w14:textId="77777777" w:rsidR="00ED583D" w:rsidRDefault="00ED583D" w:rsidP="00ED58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120" w:after="120" w:line="276" w:lineRule="auto"/>
        <w:jc w:val="both"/>
        <w:rPr>
          <w:rFonts w:ascii="Arial" w:hAnsi="Arial" w:cs="Arial"/>
        </w:rPr>
      </w:pPr>
      <w:r w:rsidRPr="00B42D59">
        <w:rPr>
          <w:rFonts w:ascii="Arial" w:hAnsi="Arial" w:cs="Arial"/>
        </w:rPr>
        <w:t>Insgesamt zielen Fortbildungen darauf ab, die Schulentwicklung zu fördern. Hierzu zählen Themen wie Organisationsentwicklung, Schulentwicklungsprozesse, Qualitätsmanagement und die Förderung einer lernförderlichen Umgebung.</w:t>
      </w:r>
    </w:p>
    <w:p w14:paraId="6C8B92BB" w14:textId="77777777" w:rsidR="00ED583D" w:rsidRPr="00C94955" w:rsidRDefault="00ED583D" w:rsidP="00ED58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120" w:after="120" w:line="276" w:lineRule="auto"/>
        <w:rPr>
          <w:rFonts w:ascii="Arial" w:hAnsi="Arial" w:cs="Arial"/>
        </w:rPr>
      </w:pPr>
    </w:p>
    <w:p w14:paraId="4188FF34" w14:textId="77777777" w:rsidR="00ED583D" w:rsidRPr="00AD6CF7" w:rsidRDefault="00ED583D" w:rsidP="006133BF">
      <w:pPr>
        <w:pStyle w:val="Listenabsatz"/>
        <w:numPr>
          <w:ilvl w:val="0"/>
          <w:numId w:val="15"/>
        </w:numPr>
        <w:pBdr>
          <w:top w:val="nil"/>
          <w:left w:val="nil"/>
          <w:bottom w:val="nil"/>
          <w:right w:val="nil"/>
          <w:between w:val="nil"/>
          <w:bar w:val="nil"/>
        </w:pBdr>
        <w:spacing w:before="120" w:after="120" w:line="276" w:lineRule="auto"/>
        <w:contextualSpacing w:val="0"/>
        <w:jc w:val="left"/>
        <w:rPr>
          <w:rFonts w:ascii="Arial" w:eastAsia="Helvetica" w:hAnsi="Arial" w:cs="Arial"/>
          <w:b/>
          <w:sz w:val="28"/>
        </w:rPr>
      </w:pPr>
      <w:r w:rsidRPr="00AD6CF7">
        <w:rPr>
          <w:rFonts w:ascii="Arial" w:eastAsia="Helvetica" w:hAnsi="Arial" w:cs="Arial"/>
          <w:b/>
          <w:sz w:val="28"/>
        </w:rPr>
        <w:t>Fortbildungsstrategien</w:t>
      </w:r>
    </w:p>
    <w:p w14:paraId="3FB33DB1" w14:textId="77777777" w:rsidR="000743C9" w:rsidRDefault="00ED583D" w:rsidP="006133BF">
      <w:pPr>
        <w:spacing w:before="120" w:after="120"/>
        <w:jc w:val="both"/>
        <w:rPr>
          <w:rFonts w:ascii="Arial" w:hAnsi="Arial" w:cs="Arial"/>
        </w:rPr>
      </w:pPr>
      <w:r w:rsidRPr="00B42D59">
        <w:rPr>
          <w:rFonts w:ascii="Arial" w:hAnsi="Arial" w:cs="Arial"/>
        </w:rPr>
        <w:t>Es gibt verschiedene Strategien zur Umsetzung</w:t>
      </w:r>
      <w:r>
        <w:rPr>
          <w:rFonts w:ascii="Arial" w:hAnsi="Arial" w:cs="Arial"/>
        </w:rPr>
        <w:t xml:space="preserve"> der Fort</w:t>
      </w:r>
      <w:r w:rsidR="000743C9">
        <w:rPr>
          <w:rFonts w:ascii="Arial" w:hAnsi="Arial" w:cs="Arial"/>
        </w:rPr>
        <w:t>bildungsziele, die im Folgenden</w:t>
      </w:r>
    </w:p>
    <w:p w14:paraId="5A5273EF" w14:textId="77777777" w:rsidR="00ED583D" w:rsidRPr="00B42D59" w:rsidRDefault="00ED583D" w:rsidP="006133BF">
      <w:pPr>
        <w:spacing w:before="120" w:after="120"/>
        <w:jc w:val="both"/>
        <w:rPr>
          <w:rFonts w:ascii="Arial" w:eastAsia="Helvetica" w:hAnsi="Arial" w:cs="Arial"/>
        </w:rPr>
      </w:pPr>
      <w:r w:rsidRPr="00B42D59">
        <w:rPr>
          <w:rFonts w:ascii="Arial" w:hAnsi="Arial" w:cs="Arial"/>
        </w:rPr>
        <w:t>dargestellt werden:</w:t>
      </w:r>
    </w:p>
    <w:p w14:paraId="2836805A" w14:textId="77777777" w:rsidR="00ED583D" w:rsidRPr="00C94955" w:rsidRDefault="00ED583D" w:rsidP="00ED583D">
      <w:pPr>
        <w:pStyle w:val="Listenabsatz"/>
        <w:numPr>
          <w:ilvl w:val="1"/>
          <w:numId w:val="15"/>
        </w:numPr>
        <w:pBdr>
          <w:top w:val="nil"/>
          <w:left w:val="nil"/>
          <w:bottom w:val="nil"/>
          <w:right w:val="nil"/>
          <w:between w:val="nil"/>
          <w:bar w:val="nil"/>
        </w:pBdr>
        <w:spacing w:before="120" w:after="120" w:line="276" w:lineRule="auto"/>
        <w:contextualSpacing w:val="0"/>
        <w:jc w:val="left"/>
        <w:rPr>
          <w:rFonts w:ascii="Arial" w:hAnsi="Arial" w:cs="Arial"/>
          <w:b/>
        </w:rPr>
      </w:pPr>
      <w:r w:rsidRPr="00C94955">
        <w:rPr>
          <w:rFonts w:ascii="Arial" w:hAnsi="Arial" w:cs="Arial"/>
          <w:b/>
        </w:rPr>
        <w:t xml:space="preserve">Zielspezifische Fortbildungen: </w:t>
      </w:r>
    </w:p>
    <w:p w14:paraId="4DE6BF15" w14:textId="77777777" w:rsidR="00ED583D" w:rsidRPr="00ED583D" w:rsidRDefault="00ED583D" w:rsidP="00ED58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120" w:after="120" w:line="276" w:lineRule="auto"/>
        <w:ind w:left="360"/>
        <w:jc w:val="both"/>
        <w:rPr>
          <w:rFonts w:ascii="Arial" w:eastAsia="Helvetica" w:hAnsi="Arial" w:cs="Arial"/>
        </w:rPr>
      </w:pPr>
      <w:r w:rsidRPr="00ED583D">
        <w:rPr>
          <w:rFonts w:ascii="Arial" w:hAnsi="Arial" w:cs="Arial"/>
        </w:rPr>
        <w:t>Durchführung schulinterner Lehrerfortbildungen mit dem Ziel die angestrebten Schulentwicklungsziele erfolgreich umzusetzen.</w:t>
      </w:r>
    </w:p>
    <w:p w14:paraId="283D5FEC" w14:textId="77777777" w:rsidR="00ED583D" w:rsidRPr="00C94955" w:rsidRDefault="00ED583D" w:rsidP="00ED583D">
      <w:pPr>
        <w:pStyle w:val="Listenabsatz"/>
        <w:numPr>
          <w:ilvl w:val="1"/>
          <w:numId w:val="15"/>
        </w:numPr>
        <w:pBdr>
          <w:top w:val="nil"/>
          <w:left w:val="nil"/>
          <w:bottom w:val="nil"/>
          <w:right w:val="nil"/>
          <w:between w:val="nil"/>
          <w:bar w:val="nil"/>
        </w:pBdr>
        <w:spacing w:before="120" w:after="120" w:line="276" w:lineRule="auto"/>
        <w:contextualSpacing w:val="0"/>
        <w:jc w:val="left"/>
        <w:rPr>
          <w:rFonts w:ascii="Arial" w:hAnsi="Arial" w:cs="Arial"/>
          <w:b/>
        </w:rPr>
      </w:pPr>
      <w:r w:rsidRPr="00C94955">
        <w:rPr>
          <w:rFonts w:ascii="Arial" w:hAnsi="Arial" w:cs="Arial"/>
          <w:b/>
        </w:rPr>
        <w:t xml:space="preserve">Regelmäßige Schulungsveranstaltungen: </w:t>
      </w:r>
    </w:p>
    <w:p w14:paraId="5595ABA9" w14:textId="77777777" w:rsidR="00ED583D" w:rsidRPr="00C94955" w:rsidRDefault="00ED583D" w:rsidP="00ED583D">
      <w:pPr>
        <w:pStyle w:val="Listenabsatz"/>
        <w:spacing w:before="120" w:after="120" w:line="276" w:lineRule="auto"/>
        <w:ind w:left="426"/>
        <w:contextualSpacing w:val="0"/>
        <w:jc w:val="both"/>
        <w:rPr>
          <w:rFonts w:ascii="Arial" w:hAnsi="Arial" w:cs="Arial"/>
        </w:rPr>
      </w:pPr>
      <w:r w:rsidRPr="00B42D59">
        <w:rPr>
          <w:rFonts w:ascii="Arial" w:hAnsi="Arial" w:cs="Arial"/>
        </w:rPr>
        <w:t xml:space="preserve">Durchführung von regelmäßigen schulinternen und schulexternen Fortbildungen, wie Workshops, </w:t>
      </w:r>
      <w:r>
        <w:rPr>
          <w:rFonts w:ascii="Arial" w:hAnsi="Arial" w:cs="Arial"/>
        </w:rPr>
        <w:t>Online-Seminare und Tagungen, die auf das individuelle Fortbildungsinteresse abzielen und das Wissensmanagement fördern.</w:t>
      </w:r>
    </w:p>
    <w:p w14:paraId="69E764CF" w14:textId="77777777" w:rsidR="00ED583D" w:rsidRPr="00C94955" w:rsidRDefault="00ED583D" w:rsidP="00ED583D">
      <w:pPr>
        <w:pStyle w:val="Listenabsatz"/>
        <w:numPr>
          <w:ilvl w:val="1"/>
          <w:numId w:val="15"/>
        </w:numPr>
        <w:pBdr>
          <w:top w:val="nil"/>
          <w:left w:val="nil"/>
          <w:bottom w:val="nil"/>
          <w:right w:val="nil"/>
          <w:between w:val="nil"/>
          <w:bar w:val="nil"/>
        </w:pBdr>
        <w:spacing w:before="120" w:after="120" w:line="276" w:lineRule="auto"/>
        <w:contextualSpacing w:val="0"/>
        <w:jc w:val="left"/>
        <w:rPr>
          <w:rFonts w:ascii="Arial" w:hAnsi="Arial" w:cs="Arial"/>
          <w:b/>
        </w:rPr>
      </w:pPr>
      <w:r>
        <w:rPr>
          <w:rFonts w:ascii="Arial" w:hAnsi="Arial" w:cs="Arial"/>
          <w:b/>
        </w:rPr>
        <w:t>Externe Ressourcen</w:t>
      </w:r>
      <w:r w:rsidRPr="00C94955">
        <w:rPr>
          <w:rFonts w:ascii="Arial" w:hAnsi="Arial" w:cs="Arial"/>
          <w:b/>
        </w:rPr>
        <w:t xml:space="preserve">: </w:t>
      </w:r>
    </w:p>
    <w:p w14:paraId="6D13410C" w14:textId="77777777" w:rsidR="00ED583D" w:rsidRPr="00467A85" w:rsidRDefault="00ED583D" w:rsidP="00467A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120" w:after="120" w:line="276" w:lineRule="auto"/>
        <w:ind w:left="360"/>
        <w:jc w:val="both"/>
        <w:rPr>
          <w:rFonts w:ascii="Arial" w:hAnsi="Arial" w:cs="Arial"/>
        </w:rPr>
      </w:pPr>
      <w:r w:rsidRPr="00467A85">
        <w:rPr>
          <w:rFonts w:ascii="Arial" w:hAnsi="Arial" w:cs="Arial"/>
        </w:rPr>
        <w:t>Einbindung externer Experten und Ressourcen, um spezialisierte Schulungen anzubieten, die den Bedürfnissen der Schule entsprechen. Hier ist insbesondere auf das Angebot der staatlichen Lehrkräftefortbildung hinzuweisen.</w:t>
      </w:r>
    </w:p>
    <w:p w14:paraId="16B36020" w14:textId="77777777" w:rsidR="00ED583D" w:rsidRPr="00C94955" w:rsidRDefault="00ED583D" w:rsidP="00ED583D">
      <w:pPr>
        <w:pStyle w:val="Listenabsatz"/>
        <w:numPr>
          <w:ilvl w:val="1"/>
          <w:numId w:val="15"/>
        </w:numPr>
        <w:pBdr>
          <w:top w:val="nil"/>
          <w:left w:val="nil"/>
          <w:bottom w:val="nil"/>
          <w:right w:val="nil"/>
          <w:between w:val="nil"/>
          <w:bar w:val="nil"/>
        </w:pBdr>
        <w:spacing w:before="120" w:after="120" w:line="276" w:lineRule="auto"/>
        <w:contextualSpacing w:val="0"/>
        <w:jc w:val="left"/>
        <w:rPr>
          <w:rFonts w:ascii="Arial" w:hAnsi="Arial" w:cs="Arial"/>
          <w:b/>
        </w:rPr>
      </w:pPr>
      <w:r w:rsidRPr="00C94955">
        <w:rPr>
          <w:rFonts w:ascii="Arial" w:hAnsi="Arial" w:cs="Arial"/>
          <w:b/>
        </w:rPr>
        <w:t>Kontinuierliche Evaluierung und Anpassung:</w:t>
      </w:r>
    </w:p>
    <w:p w14:paraId="7A7B5B5A" w14:textId="77777777" w:rsidR="00ED583D" w:rsidRPr="00467A85" w:rsidRDefault="00ED583D" w:rsidP="00467A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120" w:after="120" w:line="276" w:lineRule="auto"/>
        <w:ind w:left="360"/>
        <w:jc w:val="both"/>
        <w:rPr>
          <w:rFonts w:ascii="Arial" w:hAnsi="Arial" w:cs="Arial"/>
        </w:rPr>
      </w:pPr>
      <w:proofErr w:type="spellStart"/>
      <w:r w:rsidRPr="00467A85">
        <w:rPr>
          <w:rFonts w:ascii="Arial" w:hAnsi="Arial" w:cs="Arial"/>
        </w:rPr>
        <w:t>Regelmäß</w:t>
      </w:r>
      <w:proofErr w:type="spellEnd"/>
      <w:r w:rsidRPr="00467A85">
        <w:rPr>
          <w:rFonts w:ascii="Arial" w:hAnsi="Arial" w:cs="Arial"/>
          <w:lang w:val="da-DK"/>
        </w:rPr>
        <w:t xml:space="preserve">ige </w:t>
      </w:r>
      <w:r w:rsidRPr="00467A85">
        <w:rPr>
          <w:rFonts w:ascii="Arial" w:hAnsi="Arial" w:cs="Arial"/>
        </w:rPr>
        <w:t>Überprüfung der Fortbildungsmaßnahmen, um sicherzustellen, dass sie den gewünschten Zielen entsprechen.</w:t>
      </w:r>
    </w:p>
    <w:p w14:paraId="696C8095" w14:textId="77777777" w:rsidR="00ED583D" w:rsidRPr="00C94955" w:rsidRDefault="00ED583D" w:rsidP="00ED583D">
      <w:pPr>
        <w:pStyle w:val="Listenabsatz"/>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120" w:after="120" w:line="276" w:lineRule="auto"/>
        <w:ind w:left="840"/>
        <w:contextualSpacing w:val="0"/>
        <w:rPr>
          <w:rFonts w:ascii="Arial" w:hAnsi="Arial" w:cs="Arial"/>
        </w:rPr>
      </w:pPr>
    </w:p>
    <w:p w14:paraId="028DBBC2" w14:textId="77777777" w:rsidR="00ED583D" w:rsidRPr="00AD6CF7" w:rsidRDefault="00ED583D" w:rsidP="00ED583D">
      <w:pPr>
        <w:pStyle w:val="Listenabsatz"/>
        <w:numPr>
          <w:ilvl w:val="0"/>
          <w:numId w:val="15"/>
        </w:numPr>
        <w:pBdr>
          <w:top w:val="nil"/>
          <w:left w:val="nil"/>
          <w:bottom w:val="nil"/>
          <w:right w:val="nil"/>
          <w:between w:val="nil"/>
          <w:bar w:val="nil"/>
        </w:pBdr>
        <w:spacing w:before="120" w:after="120" w:line="276" w:lineRule="auto"/>
        <w:contextualSpacing w:val="0"/>
        <w:jc w:val="left"/>
        <w:rPr>
          <w:rFonts w:ascii="Arial" w:hAnsi="Arial" w:cs="Arial"/>
          <w:b/>
          <w:bCs/>
          <w:sz w:val="28"/>
        </w:rPr>
      </w:pPr>
      <w:r w:rsidRPr="00AD6CF7">
        <w:rPr>
          <w:rFonts w:ascii="Arial" w:hAnsi="Arial" w:cs="Arial"/>
          <w:b/>
          <w:bCs/>
          <w:sz w:val="28"/>
        </w:rPr>
        <w:t>Organisatorische Struktur von Fortbildung am Berufskolleg</w:t>
      </w:r>
    </w:p>
    <w:p w14:paraId="1268BCF9" w14:textId="77777777" w:rsidR="00ED583D" w:rsidRDefault="00ED583D" w:rsidP="00ED583D">
      <w:pPr>
        <w:spacing w:before="120" w:after="120" w:line="276" w:lineRule="auto"/>
        <w:jc w:val="both"/>
        <w:rPr>
          <w:rFonts w:ascii="Arial" w:eastAsia="Helvetica" w:hAnsi="Arial" w:cs="Arial"/>
        </w:rPr>
      </w:pPr>
      <w:r w:rsidRPr="00B42D59">
        <w:rPr>
          <w:rFonts w:ascii="Arial" w:eastAsia="Helvetica" w:hAnsi="Arial" w:cs="Arial"/>
        </w:rPr>
        <w:t>Aufgabenbereiche und Zuständigkeiten zur systematischen Fortbildungsplanung</w:t>
      </w:r>
      <w:r>
        <w:rPr>
          <w:rFonts w:ascii="Arial" w:eastAsia="Helvetica" w:hAnsi="Arial" w:cs="Arial"/>
        </w:rPr>
        <w:t xml:space="preserve"> können beispielhaft in Form von Organigrammen dargestellt werden. Insgesamt sollten organisatorische Strukturen, Verantwortungsbereiche und Zuständigkeiten im Zusammenhang mit Fortbildung für das Kollegium transparent ersichtlich sein.</w:t>
      </w:r>
    </w:p>
    <w:p w14:paraId="5726587A" w14:textId="77777777" w:rsidR="00ED583D" w:rsidRDefault="00ED583D" w:rsidP="00ED58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120" w:after="120" w:line="276" w:lineRule="auto"/>
        <w:rPr>
          <w:rFonts w:ascii="Arial" w:eastAsia="Helvetica" w:hAnsi="Arial" w:cs="Arial"/>
        </w:rPr>
      </w:pPr>
    </w:p>
    <w:p w14:paraId="751D1DC1" w14:textId="77777777" w:rsidR="00ED583D" w:rsidRPr="00AD6CF7" w:rsidRDefault="00ED583D" w:rsidP="00467A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120" w:after="120" w:line="276" w:lineRule="auto"/>
        <w:jc w:val="left"/>
        <w:rPr>
          <w:rFonts w:ascii="Arial" w:eastAsia="Helvetica" w:hAnsi="Arial" w:cs="Arial"/>
          <w:b/>
          <w:bCs/>
          <w:sz w:val="28"/>
        </w:rPr>
      </w:pPr>
      <w:r w:rsidRPr="00AD6CF7">
        <w:rPr>
          <w:rFonts w:ascii="Arial" w:hAnsi="Arial" w:cs="Arial"/>
          <w:b/>
          <w:bCs/>
          <w:sz w:val="28"/>
        </w:rPr>
        <w:t>4</w:t>
      </w:r>
      <w:r>
        <w:rPr>
          <w:rFonts w:ascii="Arial" w:hAnsi="Arial" w:cs="Arial"/>
          <w:b/>
          <w:bCs/>
          <w:sz w:val="28"/>
        </w:rPr>
        <w:t xml:space="preserve">. </w:t>
      </w:r>
      <w:r w:rsidRPr="00AD6CF7">
        <w:rPr>
          <w:rFonts w:ascii="Arial" w:hAnsi="Arial" w:cs="Arial"/>
          <w:b/>
          <w:bCs/>
          <w:sz w:val="28"/>
        </w:rPr>
        <w:t>Schulinterne Fortbildungsschwerpunkte</w:t>
      </w:r>
    </w:p>
    <w:p w14:paraId="790B625B" w14:textId="77777777" w:rsidR="00ED583D" w:rsidRPr="00B42D59" w:rsidRDefault="00ED583D" w:rsidP="00ED58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120" w:after="120" w:line="276" w:lineRule="auto"/>
        <w:jc w:val="both"/>
        <w:rPr>
          <w:rFonts w:ascii="Arial" w:hAnsi="Arial" w:cs="Arial"/>
        </w:rPr>
      </w:pPr>
      <w:r w:rsidRPr="00B42D59">
        <w:rPr>
          <w:rFonts w:ascii="Arial" w:hAnsi="Arial" w:cs="Arial"/>
        </w:rPr>
        <w:t>Schulinterne Fortbildungsschwerpunkte können sich am Leitbild der Schule oder an Schulentwicklungszielen orientieren und können einen thematischen Schwerpunkt zum Erreichen des jeweiligen Ziels darstellen.</w:t>
      </w:r>
    </w:p>
    <w:p w14:paraId="44C936F8" w14:textId="77777777" w:rsidR="00ED583D" w:rsidRPr="00B42D59" w:rsidRDefault="00ED583D" w:rsidP="00ED58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120" w:after="120" w:line="276" w:lineRule="auto"/>
        <w:jc w:val="both"/>
        <w:rPr>
          <w:rFonts w:ascii="Arial" w:hAnsi="Arial" w:cs="Arial"/>
        </w:rPr>
      </w:pPr>
      <w:r w:rsidRPr="00B42D59">
        <w:rPr>
          <w:rFonts w:ascii="Arial" w:hAnsi="Arial" w:cs="Arial"/>
        </w:rPr>
        <w:t>Es bietet sich zudem zu Schuljahresbeginn eine Bedarfsabfrage über Fort-und Weiterbildungen im Kollegium an, um eine Übersicht über geplante Fortbildungen im kommenden Schuljahr erstellen zu können und um den individuellen Bedarfen an Fort- und Weiterbildung gerecht zu werden.</w:t>
      </w:r>
    </w:p>
    <w:p w14:paraId="764E8FF2" w14:textId="77777777" w:rsidR="00ED583D" w:rsidRPr="00B42D59" w:rsidRDefault="00ED583D" w:rsidP="00ED58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120" w:after="120" w:line="276" w:lineRule="auto"/>
        <w:jc w:val="both"/>
        <w:rPr>
          <w:rFonts w:ascii="Arial" w:hAnsi="Arial" w:cs="Arial"/>
        </w:rPr>
      </w:pPr>
      <w:r w:rsidRPr="00B42D59">
        <w:rPr>
          <w:rFonts w:ascii="Arial" w:hAnsi="Arial" w:cs="Arial"/>
        </w:rPr>
        <w:t>Hierbei kann gezielt auf die Staatliche Lehrkräftefortbildung Dez. 46.3 verwiesen werden.</w:t>
      </w:r>
    </w:p>
    <w:p w14:paraId="3EF53E89" w14:textId="77777777" w:rsidR="00ED583D" w:rsidRDefault="00ED583D" w:rsidP="00ED58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120" w:after="120" w:line="276" w:lineRule="auto"/>
        <w:jc w:val="both"/>
        <w:rPr>
          <w:rFonts w:ascii="Arial" w:hAnsi="Arial" w:cs="Arial"/>
        </w:rPr>
      </w:pPr>
      <w:r w:rsidRPr="00B42D59">
        <w:rPr>
          <w:rFonts w:ascii="Arial" w:hAnsi="Arial" w:cs="Arial"/>
        </w:rPr>
        <w:t>Es muss</w:t>
      </w:r>
      <w:r w:rsidRPr="00B42D59">
        <w:rPr>
          <w:rFonts w:ascii="Arial" w:hAnsi="Arial" w:cs="Arial"/>
          <w:lang w:val="nl-NL"/>
        </w:rPr>
        <w:t xml:space="preserve"> gew</w:t>
      </w:r>
      <w:proofErr w:type="spellStart"/>
      <w:r w:rsidRPr="00B42D59">
        <w:rPr>
          <w:rFonts w:ascii="Arial" w:hAnsi="Arial" w:cs="Arial"/>
        </w:rPr>
        <w:t>ährleistet</w:t>
      </w:r>
      <w:proofErr w:type="spellEnd"/>
      <w:r w:rsidRPr="00B42D59">
        <w:rPr>
          <w:rFonts w:ascii="Arial" w:hAnsi="Arial" w:cs="Arial"/>
        </w:rPr>
        <w:t xml:space="preserve"> sein, dass die Fortbildungsschwerpunkte auf relevante und zeitgemäße Aspekte abzielen, die das Bestreben der Schule nach kontinuierlicher Verbesserung und </w:t>
      </w:r>
      <w:r w:rsidRPr="00B42D59">
        <w:rPr>
          <w:rFonts w:ascii="Arial" w:hAnsi="Arial" w:cs="Arial"/>
        </w:rPr>
        <w:lastRenderedPageBreak/>
        <w:t>Entwicklung unterstützen. Hier sind mögliche Schritte, wie aktuelle Schulentwicklungsprozesse in die Festlegung der Fortbildungsschwerpunkte integriert werden können:</w:t>
      </w:r>
    </w:p>
    <w:p w14:paraId="616CDEEA" w14:textId="77777777" w:rsidR="006133BF" w:rsidRPr="00B42D59" w:rsidRDefault="006133BF" w:rsidP="00ED58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120" w:after="120" w:line="276" w:lineRule="auto"/>
        <w:jc w:val="both"/>
        <w:rPr>
          <w:rFonts w:ascii="Arial" w:eastAsia="Helvetica" w:hAnsi="Arial" w:cs="Arial"/>
        </w:rPr>
      </w:pPr>
    </w:p>
    <w:p w14:paraId="28B0AC59" w14:textId="77777777" w:rsidR="00ED583D" w:rsidRPr="00B42D59" w:rsidRDefault="00ED583D" w:rsidP="00ED583D">
      <w:pPr>
        <w:numPr>
          <w:ilvl w:val="2"/>
          <w:numId w:val="15"/>
        </w:numPr>
        <w:pBdr>
          <w:top w:val="nil"/>
          <w:left w:val="nil"/>
          <w:bottom w:val="nil"/>
          <w:right w:val="nil"/>
          <w:between w:val="nil"/>
          <w:bar w:val="nil"/>
        </w:pBdr>
        <w:spacing w:before="120" w:after="120" w:line="276" w:lineRule="auto"/>
        <w:jc w:val="both"/>
        <w:rPr>
          <w:rFonts w:ascii="Arial" w:hAnsi="Arial" w:cs="Arial"/>
          <w:b/>
        </w:rPr>
      </w:pPr>
      <w:r w:rsidRPr="00B42D59">
        <w:rPr>
          <w:rFonts w:ascii="Arial" w:hAnsi="Arial" w:cs="Arial"/>
          <w:b/>
        </w:rPr>
        <w:t>Analyse der Schulentwicklungsprozesse</w:t>
      </w:r>
    </w:p>
    <w:p w14:paraId="1CD0970B" w14:textId="77777777" w:rsidR="00ED583D" w:rsidRPr="00C94955" w:rsidRDefault="00ED583D" w:rsidP="00ED58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120" w:after="120" w:line="276" w:lineRule="auto"/>
        <w:ind w:left="720"/>
        <w:jc w:val="both"/>
        <w:rPr>
          <w:rFonts w:ascii="Arial" w:eastAsia="Helvetica" w:hAnsi="Arial" w:cs="Arial"/>
        </w:rPr>
      </w:pPr>
      <w:r w:rsidRPr="00B42D59">
        <w:rPr>
          <w:rFonts w:ascii="Arial" w:hAnsi="Arial" w:cs="Arial"/>
        </w:rPr>
        <w:t xml:space="preserve">Eine eingehende Analyse der aktuellen Schulentwicklungsprozesse, einschließlich der Leitbilder, Ziele und laufenden Veränderungen an der Schule startet den Prozess. </w:t>
      </w:r>
    </w:p>
    <w:p w14:paraId="093F4A21" w14:textId="77777777" w:rsidR="00ED583D" w:rsidRPr="00B42D59" w:rsidRDefault="00ED583D" w:rsidP="00ED58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120" w:after="120" w:line="276" w:lineRule="auto"/>
        <w:ind w:left="720"/>
        <w:jc w:val="both"/>
        <w:rPr>
          <w:rFonts w:ascii="Arial" w:eastAsia="Helvetica" w:hAnsi="Arial" w:cs="Arial"/>
          <w:b/>
        </w:rPr>
      </w:pPr>
      <w:r w:rsidRPr="00B42D59">
        <w:rPr>
          <w:rFonts w:ascii="Arial" w:hAnsi="Arial" w:cs="Arial"/>
          <w:b/>
        </w:rPr>
        <w:t>2. Identifikation von Herausforderungen und Chancen</w:t>
      </w:r>
    </w:p>
    <w:p w14:paraId="5C0B9241" w14:textId="77777777" w:rsidR="00ED583D" w:rsidRPr="00B42D59" w:rsidRDefault="00ED583D" w:rsidP="00ED58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120" w:after="120" w:line="276" w:lineRule="auto"/>
        <w:ind w:left="720"/>
        <w:jc w:val="both"/>
        <w:rPr>
          <w:rFonts w:ascii="Arial" w:eastAsia="Helvetica" w:hAnsi="Arial" w:cs="Arial"/>
        </w:rPr>
      </w:pPr>
      <w:r w:rsidRPr="00B42D59">
        <w:rPr>
          <w:rFonts w:ascii="Arial" w:hAnsi="Arial" w:cs="Arial"/>
        </w:rPr>
        <w:t xml:space="preserve">Im nächsten Schritt sind die Herausforderungen und Chancen im Bildungsumfeld, die die Schule in ihren Entwicklungsprozessen antreffen könnte, zu analysieren. Dazu gehören </w:t>
      </w:r>
      <w:r w:rsidRPr="00B42D59">
        <w:rPr>
          <w:rFonts w:ascii="Arial" w:hAnsi="Arial" w:cs="Arial"/>
          <w:lang w:val="sv-SE"/>
        </w:rPr>
        <w:t>Ä</w:t>
      </w:r>
      <w:proofErr w:type="spellStart"/>
      <w:r w:rsidRPr="00B42D59">
        <w:rPr>
          <w:rFonts w:ascii="Arial" w:hAnsi="Arial" w:cs="Arial"/>
        </w:rPr>
        <w:t>nderungen</w:t>
      </w:r>
      <w:proofErr w:type="spellEnd"/>
      <w:r w:rsidRPr="00B42D59">
        <w:rPr>
          <w:rFonts w:ascii="Arial" w:hAnsi="Arial" w:cs="Arial"/>
        </w:rPr>
        <w:t xml:space="preserve"> im Lehrplan, neue pädagogische Ansätze, technologische Entwicklungen oder andere bildungsrelevante Trends.</w:t>
      </w:r>
    </w:p>
    <w:p w14:paraId="42F69F48" w14:textId="77777777" w:rsidR="00ED583D" w:rsidRPr="00B42D59" w:rsidRDefault="00ED583D" w:rsidP="00ED58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120" w:after="120" w:line="276" w:lineRule="auto"/>
        <w:ind w:left="720"/>
        <w:jc w:val="both"/>
        <w:rPr>
          <w:rFonts w:ascii="Arial" w:eastAsia="Helvetica" w:hAnsi="Arial" w:cs="Arial"/>
          <w:b/>
        </w:rPr>
      </w:pPr>
      <w:r w:rsidRPr="00B42D59">
        <w:rPr>
          <w:rFonts w:ascii="Arial" w:hAnsi="Arial" w:cs="Arial"/>
          <w:b/>
        </w:rPr>
        <w:t>3. Feedback vo</w:t>
      </w:r>
      <w:r>
        <w:rPr>
          <w:rFonts w:ascii="Arial" w:hAnsi="Arial" w:cs="Arial"/>
          <w:b/>
        </w:rPr>
        <w:t>n Lehrkräften und Mitarbeitend</w:t>
      </w:r>
      <w:r w:rsidRPr="00B42D59">
        <w:rPr>
          <w:rFonts w:ascii="Arial" w:hAnsi="Arial" w:cs="Arial"/>
          <w:b/>
        </w:rPr>
        <w:t>en</w:t>
      </w:r>
    </w:p>
    <w:p w14:paraId="0A495491" w14:textId="77777777" w:rsidR="00ED583D" w:rsidRPr="00B42D59" w:rsidRDefault="00ED583D" w:rsidP="00ED58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120" w:after="120" w:line="276" w:lineRule="auto"/>
        <w:ind w:left="720"/>
        <w:jc w:val="both"/>
        <w:rPr>
          <w:rFonts w:ascii="Arial" w:hAnsi="Arial" w:cs="Arial"/>
        </w:rPr>
      </w:pPr>
      <w:r w:rsidRPr="00B42D59">
        <w:rPr>
          <w:rFonts w:ascii="Arial" w:hAnsi="Arial" w:cs="Arial"/>
        </w:rPr>
        <w:t>Das Feedback von Lehrkräften, Mitarbeitenden und anderen Beteiligten im System Schule ist einzuholen, um deren Perspektiven zu aktuellen Herausforderungen und Bedürfnissen in der Schulentwicklung zu verstehen. Hierfür bedarf es:</w:t>
      </w:r>
    </w:p>
    <w:p w14:paraId="3A3DF620" w14:textId="77777777" w:rsidR="00ED583D" w:rsidRPr="00B42D59" w:rsidRDefault="00ED583D" w:rsidP="00ED583D">
      <w:pPr>
        <w:pStyle w:val="Listenabsatz"/>
        <w:numPr>
          <w:ilvl w:val="0"/>
          <w:numId w:val="18"/>
        </w:numPr>
        <w:pBdr>
          <w:top w:val="nil"/>
          <w:left w:val="nil"/>
          <w:bottom w:val="nil"/>
          <w:right w:val="nil"/>
          <w:between w:val="nil"/>
          <w:bar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120" w:after="120" w:line="276" w:lineRule="auto"/>
        <w:contextualSpacing w:val="0"/>
        <w:jc w:val="both"/>
        <w:rPr>
          <w:rFonts w:ascii="Arial" w:hAnsi="Arial" w:cs="Arial"/>
        </w:rPr>
      </w:pPr>
      <w:r w:rsidRPr="00B42D59">
        <w:rPr>
          <w:rFonts w:ascii="Arial" w:hAnsi="Arial" w:cs="Arial"/>
        </w:rPr>
        <w:t>regelmäßiger Bedarfsabfragen</w:t>
      </w:r>
    </w:p>
    <w:p w14:paraId="7617ECFC" w14:textId="77777777" w:rsidR="00ED583D" w:rsidRPr="00C94955" w:rsidRDefault="00ED583D" w:rsidP="00ED583D">
      <w:pPr>
        <w:pStyle w:val="Listenabsatz"/>
        <w:numPr>
          <w:ilvl w:val="0"/>
          <w:numId w:val="18"/>
        </w:numPr>
        <w:pBdr>
          <w:top w:val="nil"/>
          <w:left w:val="nil"/>
          <w:bottom w:val="nil"/>
          <w:right w:val="nil"/>
          <w:between w:val="nil"/>
          <w:bar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120" w:after="120" w:line="276" w:lineRule="auto"/>
        <w:contextualSpacing w:val="0"/>
        <w:jc w:val="both"/>
        <w:rPr>
          <w:rFonts w:ascii="Arial" w:eastAsia="Helvetica" w:hAnsi="Arial" w:cs="Arial"/>
        </w:rPr>
      </w:pPr>
      <w:r w:rsidRPr="00B42D59">
        <w:rPr>
          <w:rFonts w:ascii="Arial" w:eastAsia="Helvetica" w:hAnsi="Arial" w:cs="Arial"/>
        </w:rPr>
        <w:t>zielgerichtete Evaluationen.</w:t>
      </w:r>
    </w:p>
    <w:p w14:paraId="0EEB64B4" w14:textId="77777777" w:rsidR="00ED583D" w:rsidRPr="00B42D59" w:rsidRDefault="00ED583D" w:rsidP="00ED58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120" w:after="120" w:line="276" w:lineRule="auto"/>
        <w:ind w:left="720"/>
        <w:jc w:val="both"/>
        <w:rPr>
          <w:rFonts w:ascii="Arial" w:eastAsia="Helvetica" w:hAnsi="Arial" w:cs="Arial"/>
          <w:b/>
        </w:rPr>
      </w:pPr>
      <w:r>
        <w:rPr>
          <w:rFonts w:ascii="Arial" w:hAnsi="Arial" w:cs="Arial"/>
          <w:b/>
        </w:rPr>
        <w:t>4</w:t>
      </w:r>
      <w:r w:rsidRPr="00B42D59">
        <w:rPr>
          <w:rFonts w:ascii="Arial" w:hAnsi="Arial" w:cs="Arial"/>
          <w:b/>
        </w:rPr>
        <w:t>. Abstimmung mit den Schulentwicklungszielen</w:t>
      </w:r>
    </w:p>
    <w:p w14:paraId="77830941" w14:textId="77777777" w:rsidR="00ED583D" w:rsidRDefault="00ED583D" w:rsidP="00ED58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120" w:after="120" w:line="276" w:lineRule="auto"/>
        <w:ind w:left="720"/>
        <w:jc w:val="both"/>
        <w:rPr>
          <w:rFonts w:ascii="Arial" w:eastAsia="Helvetica" w:hAnsi="Arial" w:cs="Arial"/>
        </w:rPr>
      </w:pPr>
      <w:r w:rsidRPr="00B42D59">
        <w:rPr>
          <w:rFonts w:ascii="Arial" w:hAnsi="Arial" w:cs="Arial"/>
        </w:rPr>
        <w:t>Die festgelegten Fortbildungsschwerpunkte sollten mit den langfristigen Entwicklungszielen der Schule in Einklang stehen.</w:t>
      </w:r>
    </w:p>
    <w:p w14:paraId="790707D5" w14:textId="77777777" w:rsidR="00ED583D" w:rsidRPr="001176CA" w:rsidRDefault="00ED583D" w:rsidP="00ED58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120" w:after="120" w:line="276" w:lineRule="auto"/>
        <w:ind w:left="720"/>
        <w:jc w:val="both"/>
        <w:rPr>
          <w:rFonts w:ascii="Arial" w:eastAsia="Helvetica" w:hAnsi="Arial" w:cs="Arial"/>
        </w:rPr>
      </w:pPr>
    </w:p>
    <w:p w14:paraId="1DC47516" w14:textId="77777777" w:rsidR="00ED583D" w:rsidRPr="00B42D59" w:rsidRDefault="00ED583D" w:rsidP="00467A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120" w:after="120" w:line="276" w:lineRule="auto"/>
        <w:jc w:val="left"/>
        <w:rPr>
          <w:rFonts w:ascii="Arial" w:eastAsia="Helvetica" w:hAnsi="Arial" w:cs="Arial"/>
          <w:b/>
          <w:sz w:val="28"/>
        </w:rPr>
      </w:pPr>
      <w:r w:rsidRPr="00B42D59">
        <w:rPr>
          <w:rFonts w:ascii="Arial" w:eastAsia="Helvetica" w:hAnsi="Arial" w:cs="Arial"/>
          <w:b/>
          <w:sz w:val="28"/>
        </w:rPr>
        <w:t>5. Fortbildungsbudget</w:t>
      </w:r>
    </w:p>
    <w:p w14:paraId="14CC8677" w14:textId="77777777" w:rsidR="00ED583D" w:rsidRDefault="00ED583D" w:rsidP="00ED58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line="276" w:lineRule="auto"/>
        <w:jc w:val="both"/>
        <w:rPr>
          <w:rFonts w:ascii="Arial" w:eastAsia="Helvetica" w:hAnsi="Arial" w:cs="Arial"/>
        </w:rPr>
      </w:pPr>
      <w:r w:rsidRPr="005B5D4C">
        <w:rPr>
          <w:rFonts w:ascii="Arial" w:eastAsia="Helvetica" w:hAnsi="Arial" w:cs="Arial"/>
        </w:rPr>
        <w:t>Die Verwendung des Fortbildungsbudgets sollte transparent und Kriterien geleitet erfolgen. In diesem Zusammenhang k</w:t>
      </w:r>
      <w:r>
        <w:rPr>
          <w:rFonts w:ascii="Arial" w:eastAsia="Helvetica" w:hAnsi="Arial" w:cs="Arial"/>
        </w:rPr>
        <w:t>ö</w:t>
      </w:r>
      <w:r w:rsidRPr="005B5D4C">
        <w:rPr>
          <w:rFonts w:ascii="Arial" w:eastAsia="Helvetica" w:hAnsi="Arial" w:cs="Arial"/>
        </w:rPr>
        <w:t>nn</w:t>
      </w:r>
      <w:r>
        <w:rPr>
          <w:rFonts w:ascii="Arial" w:eastAsia="Helvetica" w:hAnsi="Arial" w:cs="Arial"/>
        </w:rPr>
        <w:t>en</w:t>
      </w:r>
      <w:r w:rsidRPr="005B5D4C">
        <w:rPr>
          <w:rFonts w:ascii="Arial" w:eastAsia="Helvetica" w:hAnsi="Arial" w:cs="Arial"/>
        </w:rPr>
        <w:t xml:space="preserve"> das Fortbildungsbudget sowie die verwendeten Mittel z.B. im Rahmen der Lehrerkonferenz dem Kollegium aufgezeigt werden.</w:t>
      </w:r>
      <w:r>
        <w:rPr>
          <w:rFonts w:ascii="Arial" w:eastAsia="Helvetica" w:hAnsi="Arial" w:cs="Arial"/>
        </w:rPr>
        <w:t xml:space="preserve"> </w:t>
      </w:r>
      <w:r w:rsidRPr="005B5D4C">
        <w:rPr>
          <w:rFonts w:ascii="Arial" w:eastAsia="Helvetica" w:hAnsi="Arial" w:cs="Arial"/>
        </w:rPr>
        <w:t>Das Fortbildungsbudget liegt in der Verantwortung der Schulleitung</w:t>
      </w:r>
      <w:r>
        <w:rPr>
          <w:rFonts w:ascii="Arial" w:eastAsia="Helvetica" w:hAnsi="Arial" w:cs="Arial"/>
        </w:rPr>
        <w:t>.</w:t>
      </w:r>
    </w:p>
    <w:p w14:paraId="054F42EC" w14:textId="77777777" w:rsidR="00ED583D" w:rsidRDefault="00ED583D" w:rsidP="00ED583D">
      <w:pPr>
        <w:rPr>
          <w:rFonts w:ascii="Arial" w:eastAsia="Helvetica" w:hAnsi="Arial" w:cs="Arial"/>
        </w:rPr>
      </w:pPr>
      <w:r>
        <w:rPr>
          <w:rFonts w:ascii="Arial" w:eastAsia="Helvetica" w:hAnsi="Arial" w:cs="Arial"/>
        </w:rPr>
        <w:br w:type="page"/>
      </w:r>
    </w:p>
    <w:p w14:paraId="4CC71A58" w14:textId="77777777" w:rsidR="00ED583D" w:rsidRPr="00B42D59" w:rsidRDefault="00ED583D" w:rsidP="00467A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120" w:after="120" w:line="276" w:lineRule="auto"/>
        <w:jc w:val="left"/>
        <w:rPr>
          <w:rFonts w:ascii="Arial" w:eastAsia="Helvetica" w:hAnsi="Arial" w:cs="Arial"/>
          <w:b/>
          <w:bCs/>
          <w:sz w:val="28"/>
          <w:szCs w:val="28"/>
        </w:rPr>
      </w:pPr>
      <w:r w:rsidRPr="00B42D59">
        <w:rPr>
          <w:rFonts w:ascii="Arial" w:hAnsi="Arial" w:cs="Arial"/>
          <w:b/>
          <w:bCs/>
          <w:sz w:val="28"/>
          <w:szCs w:val="28"/>
        </w:rPr>
        <w:lastRenderedPageBreak/>
        <w:t>6. Fortbildungsplanung</w:t>
      </w:r>
    </w:p>
    <w:p w14:paraId="0D4A8E2B" w14:textId="77777777" w:rsidR="00ED583D" w:rsidRPr="00B42D59" w:rsidRDefault="00ED583D" w:rsidP="00ED58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120" w:after="120" w:line="276" w:lineRule="auto"/>
        <w:jc w:val="both"/>
        <w:rPr>
          <w:rFonts w:ascii="Arial" w:eastAsia="Helvetica" w:hAnsi="Arial" w:cs="Arial"/>
        </w:rPr>
      </w:pPr>
      <w:r w:rsidRPr="00B42D59">
        <w:rPr>
          <w:rFonts w:ascii="Arial" w:hAnsi="Arial" w:cs="Arial"/>
        </w:rPr>
        <w:t>Eine transparente Fortbildungsplanung kann durch strukturierte Prozesse und Verfahren zur Organisation, Umsetzung und Evaluationen gesteuert werden</w:t>
      </w:r>
      <w:r>
        <w:rPr>
          <w:rFonts w:ascii="Arial" w:hAnsi="Arial" w:cs="Arial"/>
        </w:rPr>
        <w:t>. Hierfür bestehen bereits Dokumente, welche den gesamten Prozess dokumentieren und evaluieren</w:t>
      </w:r>
      <w:r w:rsidRPr="00B42D59">
        <w:rPr>
          <w:rStyle w:val="Funotenzeichen"/>
          <w:rFonts w:ascii="Arial" w:hAnsi="Arial" w:cs="Arial"/>
        </w:rPr>
        <w:footnoteReference w:id="2"/>
      </w:r>
      <w:r w:rsidRPr="00B42D59">
        <w:rPr>
          <w:rFonts w:ascii="Arial" w:hAnsi="Arial" w:cs="Arial"/>
        </w:rPr>
        <w:t>.</w:t>
      </w:r>
    </w:p>
    <w:p w14:paraId="003CC631" w14:textId="77777777" w:rsidR="00ED583D" w:rsidRDefault="00ED583D" w:rsidP="00ED58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120" w:after="120" w:line="276" w:lineRule="auto"/>
        <w:jc w:val="both"/>
        <w:rPr>
          <w:rFonts w:ascii="Arial" w:eastAsia="Helvetica" w:hAnsi="Arial" w:cs="Arial"/>
        </w:rPr>
      </w:pPr>
      <w:r w:rsidRPr="001176CA">
        <w:rPr>
          <w:rFonts w:ascii="Arial" w:hAnsi="Arial" w:cs="Arial"/>
        </w:rPr>
        <w:t>Basierend auf den identifizierten Bedürfnissen und Zielen werden Fortbildungsmaßnahmen für jeden Schwerpunkt geplant. Das könnte beinhalten:</w:t>
      </w:r>
    </w:p>
    <w:p w14:paraId="368BEC9D" w14:textId="77777777" w:rsidR="00ED583D" w:rsidRDefault="00ED583D" w:rsidP="00ED58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120" w:after="120" w:line="276" w:lineRule="auto"/>
        <w:jc w:val="both"/>
        <w:rPr>
          <w:rFonts w:ascii="Arial" w:eastAsia="Helvetica" w:hAnsi="Arial" w:cs="Arial"/>
        </w:rPr>
      </w:pPr>
      <w:r w:rsidRPr="001176CA">
        <w:rPr>
          <w:rFonts w:ascii="Arial" w:hAnsi="Arial" w:cs="Arial"/>
          <w:b/>
        </w:rPr>
        <w:t>Unterrichtsentwicklung</w:t>
      </w:r>
      <w:r>
        <w:rPr>
          <w:rFonts w:ascii="Arial" w:hAnsi="Arial" w:cs="Arial"/>
        </w:rPr>
        <w:t xml:space="preserve">: </w:t>
      </w:r>
      <w:r w:rsidRPr="00B42D59">
        <w:rPr>
          <w:rFonts w:ascii="Arial" w:hAnsi="Arial" w:cs="Arial"/>
        </w:rPr>
        <w:t xml:space="preserve">Workshops, Seminare und Trainings für Lehrmethoden, neue Lehrtechnologien und </w:t>
      </w:r>
      <w:proofErr w:type="spellStart"/>
      <w:r w:rsidRPr="00B42D59">
        <w:rPr>
          <w:rFonts w:ascii="Arial" w:hAnsi="Arial" w:cs="Arial"/>
        </w:rPr>
        <w:t>pä</w:t>
      </w:r>
      <w:r w:rsidRPr="00B42D59">
        <w:rPr>
          <w:rFonts w:ascii="Arial" w:hAnsi="Arial" w:cs="Arial"/>
          <w:lang w:val="it-IT"/>
        </w:rPr>
        <w:t>dagogische</w:t>
      </w:r>
      <w:proofErr w:type="spellEnd"/>
      <w:r w:rsidRPr="00B42D59">
        <w:rPr>
          <w:rFonts w:ascii="Arial" w:hAnsi="Arial" w:cs="Arial"/>
          <w:lang w:val="it-IT"/>
        </w:rPr>
        <w:t xml:space="preserve"> </w:t>
      </w:r>
      <w:proofErr w:type="spellStart"/>
      <w:r w:rsidRPr="00B42D59">
        <w:rPr>
          <w:rFonts w:ascii="Arial" w:hAnsi="Arial" w:cs="Arial"/>
          <w:lang w:val="it-IT"/>
        </w:rPr>
        <w:t>Innovationen</w:t>
      </w:r>
      <w:proofErr w:type="spellEnd"/>
      <w:r w:rsidRPr="00B42D59">
        <w:rPr>
          <w:rFonts w:ascii="Arial" w:hAnsi="Arial" w:cs="Arial"/>
          <w:lang w:val="it-IT"/>
        </w:rPr>
        <w:t>.</w:t>
      </w:r>
    </w:p>
    <w:p w14:paraId="31012053" w14:textId="77777777" w:rsidR="00ED583D" w:rsidRDefault="00ED583D" w:rsidP="00ED58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120" w:after="120" w:line="276" w:lineRule="auto"/>
        <w:jc w:val="both"/>
        <w:rPr>
          <w:rFonts w:ascii="Arial" w:eastAsia="Helvetica" w:hAnsi="Arial" w:cs="Arial"/>
        </w:rPr>
      </w:pPr>
      <w:r w:rsidRPr="001176CA">
        <w:rPr>
          <w:rFonts w:ascii="Arial" w:hAnsi="Arial" w:cs="Arial"/>
          <w:b/>
        </w:rPr>
        <w:t>Organisationsentwicklung</w:t>
      </w:r>
      <w:r>
        <w:rPr>
          <w:rFonts w:ascii="Arial" w:hAnsi="Arial" w:cs="Arial"/>
        </w:rPr>
        <w:t xml:space="preserve">: </w:t>
      </w:r>
      <w:r w:rsidRPr="00B42D59">
        <w:rPr>
          <w:rFonts w:ascii="Arial" w:hAnsi="Arial" w:cs="Arial"/>
        </w:rPr>
        <w:t>Schulweite Workshops zur Verbesserung der Arbeitsabläufe, Implementierung neuer Lehrpläne, und Förderung einer positiven Lernumgebung.</w:t>
      </w:r>
    </w:p>
    <w:p w14:paraId="1341D77D" w14:textId="77777777" w:rsidR="00ED583D" w:rsidRPr="002F058D" w:rsidRDefault="00ED583D" w:rsidP="00ED58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120" w:after="120" w:line="276" w:lineRule="auto"/>
        <w:jc w:val="both"/>
        <w:rPr>
          <w:rFonts w:ascii="Arial" w:eastAsia="Helvetica" w:hAnsi="Arial" w:cs="Arial"/>
        </w:rPr>
      </w:pPr>
      <w:r w:rsidRPr="001176CA">
        <w:rPr>
          <w:rFonts w:ascii="Arial" w:hAnsi="Arial" w:cs="Arial"/>
          <w:b/>
        </w:rPr>
        <w:t>Personalentwicklung</w:t>
      </w:r>
      <w:r>
        <w:rPr>
          <w:rFonts w:ascii="Arial" w:hAnsi="Arial" w:cs="Arial"/>
        </w:rPr>
        <w:t xml:space="preserve">: </w:t>
      </w:r>
      <w:r w:rsidRPr="00B42D59">
        <w:rPr>
          <w:rFonts w:ascii="Arial" w:hAnsi="Arial" w:cs="Arial"/>
        </w:rPr>
        <w:t>Maßgeschneiderte Trainings für Lehrkräfte, Verwaltung und Unterstützungspersonal zur Förderung von Führungsqualitäten, Konfliktmanagement oder anderen relevanten Fähigkeiten.</w:t>
      </w:r>
    </w:p>
    <w:p w14:paraId="5FF486E3" w14:textId="77777777" w:rsidR="00ED583D" w:rsidRDefault="00ED583D" w:rsidP="00ED58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120" w:after="120" w:line="276" w:lineRule="auto"/>
        <w:jc w:val="both"/>
        <w:rPr>
          <w:rFonts w:ascii="Arial" w:eastAsia="Helvetica" w:hAnsi="Arial" w:cs="Arial"/>
        </w:rPr>
      </w:pPr>
      <w:r>
        <w:rPr>
          <w:rFonts w:ascii="Arial" w:hAnsi="Arial" w:cs="Arial"/>
          <w:b/>
          <w:bCs/>
          <w:noProof/>
          <w:lang w:eastAsia="de-DE"/>
        </w:rPr>
        <w:drawing>
          <wp:anchor distT="0" distB="0" distL="114300" distR="114300" simplePos="0" relativeHeight="251659264" behindDoc="1" locked="0" layoutInCell="1" allowOverlap="1" wp14:anchorId="0D1243FA" wp14:editId="10C674C9">
            <wp:simplePos x="0" y="0"/>
            <wp:positionH relativeFrom="margin">
              <wp:align>center</wp:align>
            </wp:positionH>
            <wp:positionV relativeFrom="paragraph">
              <wp:posOffset>1075527</wp:posOffset>
            </wp:positionV>
            <wp:extent cx="4468495" cy="4015105"/>
            <wp:effectExtent l="0" t="0" r="0" b="0"/>
            <wp:wrapTight wrapText="bothSides">
              <wp:wrapPolygon edited="0">
                <wp:start x="9669" y="0"/>
                <wp:lineTo x="6538" y="1742"/>
                <wp:lineTo x="4512" y="3279"/>
                <wp:lineTo x="3868" y="4304"/>
                <wp:lineTo x="3315" y="5022"/>
                <wp:lineTo x="2026" y="6354"/>
                <wp:lineTo x="2394" y="6661"/>
                <wp:lineTo x="1934" y="8301"/>
                <wp:lineTo x="1750" y="11581"/>
                <wp:lineTo x="2026" y="13220"/>
                <wp:lineTo x="3039" y="16500"/>
                <wp:lineTo x="3039" y="16910"/>
                <wp:lineTo x="4236" y="18139"/>
                <wp:lineTo x="4696" y="18242"/>
                <wp:lineTo x="6906" y="19882"/>
                <wp:lineTo x="11142" y="21214"/>
                <wp:lineTo x="11511" y="21419"/>
                <wp:lineTo x="11879" y="21419"/>
                <wp:lineTo x="11971" y="21214"/>
                <wp:lineTo x="14826" y="19779"/>
                <wp:lineTo x="16944" y="18139"/>
                <wp:lineTo x="19522" y="14963"/>
                <wp:lineTo x="19430" y="14860"/>
                <wp:lineTo x="19798" y="11581"/>
                <wp:lineTo x="19798" y="9941"/>
                <wp:lineTo x="19614" y="8301"/>
                <wp:lineTo x="18417" y="5022"/>
                <wp:lineTo x="18785" y="4817"/>
                <wp:lineTo x="18509" y="4407"/>
                <wp:lineTo x="15102" y="1640"/>
                <wp:lineTo x="12984" y="922"/>
                <wp:lineTo x="10037" y="0"/>
                <wp:lineTo x="9669" y="0"/>
              </wp:wrapPolygon>
            </wp:wrapTight>
            <wp:docPr id="3" name="Diagram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anchor>
        </w:drawing>
      </w:r>
      <w:r w:rsidRPr="00B42D59">
        <w:rPr>
          <w:rFonts w:ascii="Arial" w:hAnsi="Arial" w:cs="Arial"/>
        </w:rPr>
        <w:t>Eine erfolgreiche Fortbildungsplanung beruht auf Flexibilität, Anpassungsfähigkeit und der Integration von Feedback, um eine kontinuierliche Entwicklung der Schule und des Personals zu gewährleisten. Eine systematische Fortbildungsplanung in der Schulentwicklung mit Fokus auf Unterrichtsentwicklung, Organisations-</w:t>
      </w:r>
      <w:r>
        <w:rPr>
          <w:rFonts w:ascii="Arial" w:hAnsi="Arial" w:cs="Arial"/>
        </w:rPr>
        <w:t xml:space="preserve"> und Personalentwicklung unterliegt dem kontinuierlichen Verbesserungsprozess.</w:t>
      </w:r>
    </w:p>
    <w:p w14:paraId="42E7A04F" w14:textId="77777777" w:rsidR="00ED583D" w:rsidRDefault="00ED583D" w:rsidP="00ED583D">
      <w:pPr>
        <w:keepNex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120" w:after="120"/>
      </w:pPr>
    </w:p>
    <w:p w14:paraId="4AFDDB7A" w14:textId="77777777" w:rsidR="00ED583D" w:rsidRDefault="00ED583D" w:rsidP="00ED58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120" w:after="120"/>
        <w:rPr>
          <w:rFonts w:ascii="Arial" w:hAnsi="Arial" w:cs="Arial"/>
          <w:b/>
          <w:bCs/>
          <w:lang w:val="fr-FR"/>
        </w:rPr>
      </w:pPr>
    </w:p>
    <w:p w14:paraId="07D9BCED" w14:textId="77777777" w:rsidR="00ED583D" w:rsidRDefault="00ED583D" w:rsidP="00ED58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120" w:after="120"/>
        <w:rPr>
          <w:rFonts w:ascii="Arial" w:hAnsi="Arial" w:cs="Arial"/>
          <w:b/>
          <w:bCs/>
          <w:lang w:val="fr-FR"/>
        </w:rPr>
      </w:pPr>
    </w:p>
    <w:p w14:paraId="47318F43" w14:textId="77777777" w:rsidR="00ED583D" w:rsidRDefault="00ED583D" w:rsidP="00ED58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120" w:after="120"/>
        <w:rPr>
          <w:rFonts w:ascii="Arial" w:hAnsi="Arial" w:cs="Arial"/>
          <w:b/>
          <w:bCs/>
          <w:lang w:val="fr-FR"/>
        </w:rPr>
      </w:pPr>
    </w:p>
    <w:p w14:paraId="5351DBE6" w14:textId="77777777" w:rsidR="00ED583D" w:rsidRDefault="00ED583D" w:rsidP="00ED58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120" w:after="120"/>
        <w:rPr>
          <w:rFonts w:ascii="Arial" w:hAnsi="Arial" w:cs="Arial"/>
          <w:b/>
          <w:bCs/>
          <w:lang w:val="fr-FR"/>
        </w:rPr>
      </w:pPr>
    </w:p>
    <w:p w14:paraId="066DE93D" w14:textId="77777777" w:rsidR="00ED583D" w:rsidRDefault="00ED583D" w:rsidP="00ED58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120" w:after="120"/>
        <w:rPr>
          <w:rFonts w:ascii="Arial" w:hAnsi="Arial" w:cs="Arial"/>
          <w:b/>
          <w:bCs/>
          <w:lang w:val="fr-FR"/>
        </w:rPr>
      </w:pPr>
    </w:p>
    <w:p w14:paraId="4199851A" w14:textId="77777777" w:rsidR="00ED583D" w:rsidRDefault="00ED583D" w:rsidP="00ED58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120" w:after="120"/>
        <w:rPr>
          <w:rFonts w:ascii="Arial" w:hAnsi="Arial" w:cs="Arial"/>
          <w:b/>
          <w:bCs/>
          <w:lang w:val="fr-FR"/>
        </w:rPr>
      </w:pPr>
    </w:p>
    <w:p w14:paraId="39941C46" w14:textId="77777777" w:rsidR="00ED583D" w:rsidRDefault="00ED583D" w:rsidP="00ED58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120" w:after="120"/>
        <w:rPr>
          <w:rFonts w:ascii="Arial" w:hAnsi="Arial" w:cs="Arial"/>
          <w:b/>
          <w:bCs/>
          <w:lang w:val="fr-FR"/>
        </w:rPr>
      </w:pPr>
    </w:p>
    <w:p w14:paraId="020D7D81" w14:textId="77777777" w:rsidR="00ED583D" w:rsidRDefault="00ED583D" w:rsidP="00ED58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120" w:after="120"/>
        <w:rPr>
          <w:rFonts w:ascii="Arial" w:hAnsi="Arial" w:cs="Arial"/>
          <w:b/>
          <w:bCs/>
          <w:lang w:val="fr-FR"/>
        </w:rPr>
      </w:pPr>
    </w:p>
    <w:p w14:paraId="5A9469B2" w14:textId="77777777" w:rsidR="00ED583D" w:rsidRDefault="00ED583D" w:rsidP="00ED58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120" w:after="120"/>
        <w:rPr>
          <w:rFonts w:ascii="Arial" w:hAnsi="Arial" w:cs="Arial"/>
          <w:b/>
          <w:bCs/>
          <w:lang w:val="fr-FR"/>
        </w:rPr>
      </w:pPr>
    </w:p>
    <w:p w14:paraId="0AA7B579" w14:textId="77777777" w:rsidR="00ED583D" w:rsidRDefault="00ED583D" w:rsidP="00ED58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120" w:after="120"/>
        <w:rPr>
          <w:rFonts w:ascii="Arial" w:hAnsi="Arial" w:cs="Arial"/>
          <w:b/>
          <w:bCs/>
          <w:lang w:val="fr-FR"/>
        </w:rPr>
      </w:pPr>
    </w:p>
    <w:p w14:paraId="5EE9AB56" w14:textId="77777777" w:rsidR="00ED583D" w:rsidRDefault="00ED583D" w:rsidP="00ED58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120" w:after="120"/>
        <w:rPr>
          <w:rFonts w:ascii="Arial" w:hAnsi="Arial" w:cs="Arial"/>
          <w:b/>
          <w:bCs/>
          <w:lang w:val="fr-FR"/>
        </w:rPr>
      </w:pPr>
    </w:p>
    <w:p w14:paraId="455EEDEA" w14:textId="77777777" w:rsidR="00ED583D" w:rsidRDefault="00ED583D" w:rsidP="00ED58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120" w:after="120"/>
        <w:rPr>
          <w:rFonts w:ascii="Arial" w:hAnsi="Arial" w:cs="Arial"/>
          <w:b/>
          <w:bCs/>
          <w:lang w:val="fr-FR"/>
        </w:rPr>
      </w:pPr>
    </w:p>
    <w:p w14:paraId="65DA0485" w14:textId="77777777" w:rsidR="00ED583D" w:rsidRDefault="00ED583D" w:rsidP="00ED58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120" w:after="120"/>
        <w:rPr>
          <w:rFonts w:ascii="Arial" w:hAnsi="Arial" w:cs="Arial"/>
          <w:b/>
          <w:bCs/>
          <w:lang w:val="fr-FR"/>
        </w:rPr>
      </w:pPr>
    </w:p>
    <w:p w14:paraId="77EC4C56" w14:textId="77777777" w:rsidR="00ED583D" w:rsidRDefault="00ED583D" w:rsidP="00ED58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120" w:after="120"/>
        <w:rPr>
          <w:rFonts w:ascii="Arial" w:hAnsi="Arial" w:cs="Arial"/>
          <w:b/>
          <w:bCs/>
          <w:lang w:val="fr-FR"/>
        </w:rPr>
      </w:pPr>
    </w:p>
    <w:p w14:paraId="3F398045" w14:textId="77777777" w:rsidR="00ED583D" w:rsidRPr="00DE7605" w:rsidRDefault="00ED583D" w:rsidP="00ED58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120" w:after="120"/>
        <w:rPr>
          <w:rFonts w:ascii="Arial" w:hAnsi="Arial" w:cs="Arial"/>
          <w:b/>
          <w:bCs/>
          <w:lang w:val="fr-FR"/>
        </w:rPr>
      </w:pPr>
    </w:p>
    <w:p w14:paraId="1BFAA8D1" w14:textId="77777777" w:rsidR="00ED583D" w:rsidRDefault="00ED583D" w:rsidP="00ED58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120" w:after="120"/>
        <w:rPr>
          <w:rFonts w:ascii="Arial" w:eastAsia="Helvetica" w:hAnsi="Arial" w:cs="Arial"/>
          <w:b/>
          <w:sz w:val="28"/>
          <w:szCs w:val="29"/>
        </w:rPr>
      </w:pPr>
    </w:p>
    <w:p w14:paraId="7A2B13EB" w14:textId="77777777" w:rsidR="000743C9" w:rsidRDefault="000743C9" w:rsidP="00ED58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120" w:after="120"/>
        <w:rPr>
          <w:rFonts w:ascii="Arial" w:eastAsia="Helvetica" w:hAnsi="Arial" w:cs="Arial"/>
          <w:b/>
          <w:sz w:val="28"/>
          <w:szCs w:val="29"/>
        </w:rPr>
      </w:pPr>
    </w:p>
    <w:p w14:paraId="61A80ED6" w14:textId="77777777" w:rsidR="000743C9" w:rsidRPr="000A52F7" w:rsidRDefault="000743C9" w:rsidP="00ED58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120" w:after="120"/>
        <w:rPr>
          <w:rFonts w:ascii="Arial" w:eastAsia="Helvetica" w:hAnsi="Arial" w:cs="Arial"/>
          <w:b/>
          <w:sz w:val="28"/>
          <w:szCs w:val="29"/>
        </w:rPr>
      </w:pPr>
    </w:p>
    <w:p w14:paraId="074E1A50" w14:textId="77777777" w:rsidR="000743C9" w:rsidRDefault="000743C9" w:rsidP="000743C9">
      <w:pPr>
        <w:pBdr>
          <w:top w:val="nil"/>
          <w:left w:val="nil"/>
          <w:bottom w:val="nil"/>
          <w:right w:val="nil"/>
          <w:between w:val="nil"/>
          <w:bar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120" w:after="120"/>
        <w:jc w:val="left"/>
        <w:rPr>
          <w:rFonts w:ascii="Arial" w:eastAsia="Helvetica" w:hAnsi="Arial" w:cs="Arial"/>
          <w:b/>
          <w:sz w:val="28"/>
          <w:szCs w:val="29"/>
        </w:rPr>
      </w:pPr>
    </w:p>
    <w:p w14:paraId="5A54181F" w14:textId="77777777" w:rsidR="00ED583D" w:rsidRPr="000743C9" w:rsidRDefault="000743C9" w:rsidP="000743C9">
      <w:pPr>
        <w:pBdr>
          <w:top w:val="nil"/>
          <w:left w:val="nil"/>
          <w:bottom w:val="nil"/>
          <w:right w:val="nil"/>
          <w:between w:val="nil"/>
          <w:bar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120" w:after="120"/>
        <w:jc w:val="left"/>
        <w:rPr>
          <w:rFonts w:ascii="Arial" w:eastAsia="Helvetica" w:hAnsi="Arial" w:cs="Arial"/>
          <w:b/>
          <w:sz w:val="28"/>
          <w:szCs w:val="29"/>
        </w:rPr>
      </w:pPr>
      <w:r>
        <w:rPr>
          <w:rFonts w:ascii="Arial" w:eastAsia="Helvetica" w:hAnsi="Arial" w:cs="Arial"/>
          <w:b/>
          <w:sz w:val="28"/>
          <w:szCs w:val="29"/>
        </w:rPr>
        <w:lastRenderedPageBreak/>
        <w:t>7.</w:t>
      </w:r>
      <w:r>
        <w:rPr>
          <w:rFonts w:ascii="Arial" w:eastAsia="Helvetica" w:hAnsi="Arial" w:cs="Arial"/>
          <w:b/>
          <w:sz w:val="28"/>
          <w:szCs w:val="29"/>
        </w:rPr>
        <w:tab/>
      </w:r>
      <w:r w:rsidR="00ED583D" w:rsidRPr="000743C9">
        <w:rPr>
          <w:rFonts w:ascii="Arial" w:eastAsia="Helvetica" w:hAnsi="Arial" w:cs="Arial"/>
          <w:b/>
          <w:sz w:val="28"/>
          <w:szCs w:val="29"/>
        </w:rPr>
        <w:t>Fortbildungsevaluation</w:t>
      </w:r>
    </w:p>
    <w:p w14:paraId="672E4BC7" w14:textId="77777777" w:rsidR="00ED583D" w:rsidRDefault="00ED583D" w:rsidP="00ED58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120" w:after="120" w:line="276" w:lineRule="auto"/>
        <w:jc w:val="both"/>
        <w:rPr>
          <w:rFonts w:ascii="Arial" w:hAnsi="Arial" w:cs="Arial"/>
        </w:rPr>
      </w:pPr>
      <w:r>
        <w:rPr>
          <w:rFonts w:ascii="Arial" w:hAnsi="Arial" w:cs="Arial"/>
        </w:rPr>
        <w:t xml:space="preserve">Die Fortbildungsevaluation dient der Sammlung von </w:t>
      </w:r>
      <w:r w:rsidRPr="00DE7605">
        <w:rPr>
          <w:rFonts w:ascii="Arial" w:hAnsi="Arial" w:cs="Arial"/>
        </w:rPr>
        <w:t>Prozesse</w:t>
      </w:r>
      <w:r>
        <w:rPr>
          <w:rFonts w:ascii="Arial" w:hAnsi="Arial" w:cs="Arial"/>
        </w:rPr>
        <w:t>n</w:t>
      </w:r>
      <w:r w:rsidRPr="00DE7605">
        <w:rPr>
          <w:rFonts w:ascii="Arial" w:hAnsi="Arial" w:cs="Arial"/>
        </w:rPr>
        <w:t xml:space="preserve"> zur Bewertung der Wirksam</w:t>
      </w:r>
      <w:r>
        <w:rPr>
          <w:rFonts w:ascii="Arial" w:hAnsi="Arial" w:cs="Arial"/>
        </w:rPr>
        <w:t>keit von Fortbildungsmaßnahmen und dokumentiert individuelles Feedback, um ein entsprechendes Wissensmanagement in Form von Ablagestrukturen etablieren zu können. Hierunter können</w:t>
      </w:r>
      <w:r w:rsidRPr="00DE7605">
        <w:rPr>
          <w:rFonts w:ascii="Arial" w:hAnsi="Arial" w:cs="Arial"/>
        </w:rPr>
        <w:t xml:space="preserve"> ebenfalls organisatorische Prozesse wie z.B. die kontinuierliche Dokumentation der Evaluationen für einen jährlichen Abschlussbericht</w:t>
      </w:r>
      <w:r>
        <w:rPr>
          <w:rFonts w:ascii="Arial" w:hAnsi="Arial" w:cs="Arial"/>
        </w:rPr>
        <w:t xml:space="preserve"> fallen. Dieser Abschlussbericht wird der</w:t>
      </w:r>
      <w:r w:rsidRPr="00DE7605">
        <w:rPr>
          <w:rFonts w:ascii="Arial" w:hAnsi="Arial" w:cs="Arial"/>
        </w:rPr>
        <w:t xml:space="preserve"> Schulleitung u</w:t>
      </w:r>
      <w:r>
        <w:rPr>
          <w:rFonts w:ascii="Arial" w:hAnsi="Arial" w:cs="Arial"/>
        </w:rPr>
        <w:t>nd dem Kollegium vorgelegt und ermöglicht Fortbildungsplanung Sinne des Qualitätsmanagements.</w:t>
      </w:r>
    </w:p>
    <w:p w14:paraId="761E0E6C" w14:textId="77777777" w:rsidR="00ED583D" w:rsidRPr="00261FD6" w:rsidRDefault="00ED583D" w:rsidP="00ED58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120" w:after="120" w:line="276" w:lineRule="auto"/>
        <w:jc w:val="both"/>
        <w:rPr>
          <w:rFonts w:ascii="Arial" w:hAnsi="Arial" w:cs="Arial"/>
        </w:rPr>
      </w:pPr>
    </w:p>
    <w:p w14:paraId="7A1C2C1C" w14:textId="77777777" w:rsidR="00ED583D" w:rsidRPr="00467A85" w:rsidRDefault="00ED583D" w:rsidP="00467A85">
      <w:pPr>
        <w:pStyle w:val="Listenabsatz"/>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120" w:after="120" w:line="276" w:lineRule="auto"/>
        <w:ind w:left="567" w:hanging="567"/>
        <w:jc w:val="left"/>
        <w:rPr>
          <w:rFonts w:ascii="Arial" w:eastAsia="Helvetica" w:hAnsi="Arial" w:cs="Arial"/>
          <w:b/>
          <w:sz w:val="28"/>
          <w:szCs w:val="28"/>
        </w:rPr>
      </w:pPr>
      <w:r w:rsidRPr="00467A85">
        <w:rPr>
          <w:rFonts w:ascii="Arial" w:eastAsia="Helvetica" w:hAnsi="Arial" w:cs="Arial"/>
          <w:b/>
          <w:sz w:val="28"/>
          <w:szCs w:val="28"/>
        </w:rPr>
        <w:t>Gelebte Fortbildung am Berufskolleg</w:t>
      </w:r>
    </w:p>
    <w:p w14:paraId="25D51726" w14:textId="77777777" w:rsidR="00ED583D" w:rsidRPr="00DE7605" w:rsidRDefault="00ED583D" w:rsidP="00ED58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120" w:after="120" w:line="276" w:lineRule="auto"/>
        <w:jc w:val="both"/>
        <w:rPr>
          <w:rFonts w:ascii="Arial" w:eastAsia="Helvetica" w:hAnsi="Arial" w:cs="Arial"/>
          <w:szCs w:val="29"/>
        </w:rPr>
      </w:pPr>
      <w:r w:rsidRPr="00DE7605">
        <w:rPr>
          <w:rFonts w:ascii="Arial" w:hAnsi="Arial" w:cs="Arial"/>
          <w:szCs w:val="29"/>
        </w:rPr>
        <w:t xml:space="preserve">Gelebte Fortbildung am Berufskolleg kann u.a. verstanden werden als die Schaffung einer Wissensmanagementstrategie, die klare Ziele und Zwecke für das Wissensmanagement in der Schule definiert und bestimmt, welche Art von Wissen geteilt und verwaltet werden soll. </w:t>
      </w:r>
    </w:p>
    <w:p w14:paraId="7AE5D2B6" w14:textId="22F270BE" w:rsidR="00ED583D" w:rsidRPr="00DE7605" w:rsidRDefault="00ED583D" w:rsidP="00ED58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120" w:after="120" w:line="276" w:lineRule="auto"/>
        <w:jc w:val="both"/>
        <w:rPr>
          <w:rFonts w:ascii="Arial" w:eastAsia="Helvetica" w:hAnsi="Arial" w:cs="Arial"/>
          <w:szCs w:val="29"/>
        </w:rPr>
      </w:pPr>
      <w:r w:rsidRPr="00DE7605">
        <w:rPr>
          <w:rFonts w:ascii="Arial" w:eastAsia="Helvetica" w:hAnsi="Arial" w:cs="Arial"/>
          <w:szCs w:val="29"/>
        </w:rPr>
        <w:t xml:space="preserve">In diesem Zusammenhang ist zu überprüfen, inwieweit die </w:t>
      </w:r>
      <w:r w:rsidR="0073742A">
        <w:rPr>
          <w:rFonts w:ascii="Arial" w:eastAsia="Helvetica" w:hAnsi="Arial" w:cs="Arial"/>
          <w:szCs w:val="29"/>
        </w:rPr>
        <w:t xml:space="preserve">Verantwortlichen für </w:t>
      </w:r>
      <w:r w:rsidRPr="00DE7605">
        <w:rPr>
          <w:rFonts w:ascii="Arial" w:eastAsia="Helvetica" w:hAnsi="Arial" w:cs="Arial"/>
          <w:szCs w:val="29"/>
        </w:rPr>
        <w:t>Fortbildungs</w:t>
      </w:r>
      <w:r w:rsidR="0073742A">
        <w:rPr>
          <w:rFonts w:ascii="Arial" w:eastAsia="Helvetica" w:hAnsi="Arial" w:cs="Arial"/>
          <w:szCs w:val="29"/>
        </w:rPr>
        <w:t>planung</w:t>
      </w:r>
      <w:r w:rsidRPr="00DE7605">
        <w:rPr>
          <w:rFonts w:ascii="Arial" w:eastAsia="Helvetica" w:hAnsi="Arial" w:cs="Arial"/>
          <w:szCs w:val="29"/>
        </w:rPr>
        <w:t xml:space="preserve"> als Multiplikatoren fungieren.</w:t>
      </w:r>
      <w:r w:rsidRPr="00DE7605">
        <w:rPr>
          <w:rFonts w:ascii="Arial" w:hAnsi="Arial" w:cs="Arial"/>
          <w:szCs w:val="29"/>
        </w:rPr>
        <w:t xml:space="preserve"> </w:t>
      </w:r>
    </w:p>
    <w:p w14:paraId="5DD17C03" w14:textId="77777777" w:rsidR="00ED583D" w:rsidRPr="00DE7605" w:rsidRDefault="00ED583D" w:rsidP="00ED58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120" w:after="120" w:line="276" w:lineRule="auto"/>
        <w:jc w:val="both"/>
        <w:rPr>
          <w:rFonts w:ascii="Arial" w:eastAsia="Helvetica" w:hAnsi="Arial" w:cs="Arial"/>
          <w:szCs w:val="29"/>
        </w:rPr>
      </w:pPr>
      <w:r w:rsidRPr="00DE7605">
        <w:rPr>
          <w:rFonts w:ascii="Arial" w:hAnsi="Arial" w:cs="Arial"/>
          <w:szCs w:val="29"/>
        </w:rPr>
        <w:t xml:space="preserve">Gleichzeitig sollte eine </w:t>
      </w:r>
      <w:proofErr w:type="spellStart"/>
      <w:r w:rsidRPr="00DE7605">
        <w:rPr>
          <w:rFonts w:ascii="Arial" w:hAnsi="Arial" w:cs="Arial"/>
          <w:szCs w:val="29"/>
          <w:lang w:val="it-IT"/>
        </w:rPr>
        <w:t>Implementier</w:t>
      </w:r>
      <w:r w:rsidRPr="00DE7605">
        <w:rPr>
          <w:rFonts w:ascii="Arial" w:hAnsi="Arial" w:cs="Arial"/>
          <w:szCs w:val="29"/>
        </w:rPr>
        <w:t>ung</w:t>
      </w:r>
      <w:proofErr w:type="spellEnd"/>
      <w:r w:rsidRPr="00DE7605">
        <w:rPr>
          <w:rFonts w:ascii="Arial" w:hAnsi="Arial" w:cs="Arial"/>
          <w:szCs w:val="29"/>
          <w:lang w:val="nl-NL"/>
        </w:rPr>
        <w:t xml:space="preserve"> geeignete</w:t>
      </w:r>
      <w:r w:rsidRPr="00DE7605">
        <w:rPr>
          <w:rFonts w:ascii="Arial" w:hAnsi="Arial" w:cs="Arial"/>
          <w:szCs w:val="29"/>
        </w:rPr>
        <w:t>r analoger bzw. digitaler Plattformen, wie z.B. Sammelordner / Aushänge zu Fortbildungen oder LOGINEO NRW LMS vorhanden sein, die den Lehrkräften den Zugang zu Informationen und Ressourcen erleichtern.</w:t>
      </w:r>
    </w:p>
    <w:p w14:paraId="488F6E82" w14:textId="77777777" w:rsidR="00ED583D" w:rsidRPr="00DE7605" w:rsidRDefault="00ED583D" w:rsidP="00ED58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120" w:after="120" w:line="276" w:lineRule="auto"/>
        <w:jc w:val="both"/>
        <w:rPr>
          <w:rFonts w:ascii="Arial" w:eastAsia="Helvetica" w:hAnsi="Arial" w:cs="Arial"/>
          <w:szCs w:val="29"/>
        </w:rPr>
      </w:pPr>
      <w:r w:rsidRPr="00DE7605">
        <w:rPr>
          <w:rFonts w:ascii="Arial" w:hAnsi="Arial" w:cs="Arial"/>
          <w:szCs w:val="29"/>
        </w:rPr>
        <w:t>Die Initiierung von regelmäßigen Treffen, Workshops oder Konferenzen, fördert den Wissensaustausch von bewährten Praktiken, Ideen und Erfahrungen zwischen den Lehrkräften. Gleichzeitig besteht die Möglichkeit, in kollaborativen Lerngruppen oder -projekten zusammenarbeiten, um so Ideen auszutauschen und voneinander lernen zu können.</w:t>
      </w:r>
    </w:p>
    <w:p w14:paraId="418F4EE3" w14:textId="77777777" w:rsidR="00ED583D" w:rsidRPr="00DE7605" w:rsidRDefault="00ED583D" w:rsidP="00ED58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120" w:after="120" w:line="276" w:lineRule="auto"/>
        <w:jc w:val="both"/>
        <w:rPr>
          <w:rFonts w:ascii="Arial" w:eastAsia="Helvetica" w:hAnsi="Arial" w:cs="Arial"/>
          <w:szCs w:val="29"/>
        </w:rPr>
      </w:pPr>
      <w:r w:rsidRPr="00DE7605">
        <w:rPr>
          <w:rFonts w:ascii="Arial" w:hAnsi="Arial" w:cs="Arial"/>
          <w:szCs w:val="29"/>
        </w:rPr>
        <w:t xml:space="preserve">Sinnvoll ist es, Fortbildungsinhalte </w:t>
      </w:r>
      <w:proofErr w:type="spellStart"/>
      <w:r w:rsidRPr="00DE7605">
        <w:rPr>
          <w:rFonts w:ascii="Arial" w:hAnsi="Arial" w:cs="Arial"/>
          <w:szCs w:val="29"/>
        </w:rPr>
        <w:t>kollegiumsintern</w:t>
      </w:r>
      <w:proofErr w:type="spellEnd"/>
      <w:r w:rsidRPr="00DE7605">
        <w:rPr>
          <w:rFonts w:ascii="Arial" w:hAnsi="Arial" w:cs="Arial"/>
          <w:szCs w:val="29"/>
        </w:rPr>
        <w:t xml:space="preserve"> zu kommunizieren, um so ein Wissensmanagement aufbauen zu können. Dafür bedarf es klarer und zugänglicher Kanäle für die interne Kommunikation von Fortbildungsinhalten, beispielsweise durch ein LMS</w:t>
      </w:r>
      <w:r w:rsidRPr="00DE7605">
        <w:rPr>
          <w:rFonts w:ascii="Arial" w:hAnsi="Arial" w:cs="Arial"/>
          <w:szCs w:val="29"/>
          <w:lang w:val="nl-NL"/>
        </w:rPr>
        <w:t>, regelm</w:t>
      </w:r>
      <w:proofErr w:type="spellStart"/>
      <w:r w:rsidRPr="00DE7605">
        <w:rPr>
          <w:rFonts w:ascii="Arial" w:hAnsi="Arial" w:cs="Arial"/>
          <w:szCs w:val="29"/>
        </w:rPr>
        <w:t>äßige</w:t>
      </w:r>
      <w:proofErr w:type="spellEnd"/>
      <w:r w:rsidRPr="00DE7605">
        <w:rPr>
          <w:rFonts w:ascii="Arial" w:hAnsi="Arial" w:cs="Arial"/>
          <w:szCs w:val="29"/>
        </w:rPr>
        <w:t xml:space="preserve"> Newsletter oder eine dedizierte E-Mail-Liste.</w:t>
      </w:r>
    </w:p>
    <w:p w14:paraId="31D23641" w14:textId="77777777" w:rsidR="00ED583D" w:rsidRDefault="00ED583D" w:rsidP="00ED58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120" w:after="120" w:line="276" w:lineRule="auto"/>
        <w:jc w:val="both"/>
        <w:rPr>
          <w:rFonts w:ascii="Arial" w:hAnsi="Arial" w:cs="Arial"/>
          <w:szCs w:val="29"/>
        </w:rPr>
      </w:pPr>
      <w:r w:rsidRPr="00DE7605">
        <w:rPr>
          <w:rFonts w:ascii="Arial" w:hAnsi="Arial" w:cs="Arial"/>
          <w:szCs w:val="29"/>
        </w:rPr>
        <w:t>Die darin i</w:t>
      </w:r>
      <w:proofErr w:type="spellStart"/>
      <w:r w:rsidRPr="00DE7605">
        <w:rPr>
          <w:rFonts w:ascii="Arial" w:hAnsi="Arial" w:cs="Arial"/>
          <w:szCs w:val="29"/>
          <w:lang w:val="fr-FR"/>
        </w:rPr>
        <w:t>mplementie</w:t>
      </w:r>
      <w:r w:rsidRPr="00DE7605">
        <w:rPr>
          <w:rFonts w:ascii="Arial" w:hAnsi="Arial" w:cs="Arial"/>
          <w:szCs w:val="29"/>
        </w:rPr>
        <w:t>rten</w:t>
      </w:r>
      <w:proofErr w:type="spellEnd"/>
      <w:r w:rsidRPr="00DE7605">
        <w:rPr>
          <w:rFonts w:ascii="Arial" w:hAnsi="Arial" w:cs="Arial"/>
          <w:szCs w:val="29"/>
          <w:lang w:val="nl-NL"/>
        </w:rPr>
        <w:t xml:space="preserve"> Feedbackmechanismen</w:t>
      </w:r>
      <w:r w:rsidRPr="00DE7605">
        <w:rPr>
          <w:rFonts w:ascii="Arial" w:hAnsi="Arial" w:cs="Arial"/>
          <w:szCs w:val="29"/>
        </w:rPr>
        <w:t xml:space="preserve"> sind sinnvoll, um die Nützlichkeit der bereitgestellten Fortbildungsinhalte zu bewerten und kontinuierlich zu verbessern.</w:t>
      </w:r>
    </w:p>
    <w:p w14:paraId="687822A5" w14:textId="77777777" w:rsidR="00ED583D" w:rsidRPr="00DE7605" w:rsidRDefault="00ED583D" w:rsidP="00ED58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120" w:after="120" w:line="276" w:lineRule="auto"/>
        <w:jc w:val="both"/>
        <w:rPr>
          <w:rFonts w:ascii="Arial" w:hAnsi="Arial" w:cs="Arial"/>
          <w:szCs w:val="29"/>
        </w:rPr>
      </w:pPr>
    </w:p>
    <w:p w14:paraId="63D5F545" w14:textId="77777777" w:rsidR="00ED583D" w:rsidRPr="003B1701" w:rsidRDefault="00ED583D" w:rsidP="00ED583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120" w:after="120"/>
        <w:rPr>
          <w:rFonts w:cs="Calibri"/>
        </w:rPr>
      </w:pPr>
    </w:p>
    <w:p w14:paraId="222F5666" w14:textId="77777777" w:rsidR="00ED583D" w:rsidRPr="00ED583D" w:rsidRDefault="00ED583D" w:rsidP="00ED583D">
      <w:pPr>
        <w:jc w:val="left"/>
      </w:pPr>
    </w:p>
    <w:sectPr w:rsidR="00ED583D" w:rsidRPr="00ED583D" w:rsidSect="00035CCA">
      <w:headerReference w:type="default" r:id="rId13"/>
      <w:footerReference w:type="default" r:id="rId14"/>
      <w:pgSz w:w="11906" w:h="16838"/>
      <w:pgMar w:top="1134" w:right="1418" w:bottom="42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60EE0" w14:textId="77777777" w:rsidR="005D7B21" w:rsidRDefault="005D7B21" w:rsidP="002A44A4">
      <w:r>
        <w:separator/>
      </w:r>
    </w:p>
  </w:endnote>
  <w:endnote w:type="continuationSeparator" w:id="0">
    <w:p w14:paraId="3ACC4CFC" w14:textId="77777777" w:rsidR="005D7B21" w:rsidRDefault="005D7B21" w:rsidP="002A4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Neue">
    <w:altName w:val="Corbel"/>
    <w:charset w:val="00"/>
    <w:family w:val="auto"/>
    <w:pitch w:val="variable"/>
    <w:sig w:usb0="00000003" w:usb1="500079DB" w:usb2="0000001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4CFB9" w14:textId="2EECBE6A" w:rsidR="005D7B21" w:rsidRPr="005D6A49" w:rsidRDefault="005D7B21" w:rsidP="0030666C">
    <w:pPr>
      <w:pBdr>
        <w:top w:val="single" w:sz="4" w:space="1" w:color="auto"/>
      </w:pBdr>
      <w:tabs>
        <w:tab w:val="center" w:pos="4536"/>
        <w:tab w:val="right" w:pos="9072"/>
      </w:tabs>
      <w:overflowPunct w:val="0"/>
      <w:autoSpaceDE w:val="0"/>
      <w:autoSpaceDN w:val="0"/>
      <w:adjustRightInd w:val="0"/>
      <w:textAlignment w:val="baseline"/>
      <w:rPr>
        <w:lang w:eastAsia="de-DE"/>
      </w:rPr>
    </w:pPr>
    <w:r w:rsidRPr="005D6A49">
      <w:rPr>
        <w:lang w:eastAsia="de-DE"/>
      </w:rPr>
      <w:t>QM-Ha</w:t>
    </w:r>
    <w:r>
      <w:rPr>
        <w:lang w:eastAsia="de-DE"/>
      </w:rPr>
      <w:t>ndbuch AZAV NRW</w:t>
    </w:r>
    <w:r>
      <w:rPr>
        <w:lang w:eastAsia="de-DE"/>
      </w:rPr>
      <w:tab/>
    </w:r>
    <w:r>
      <w:rPr>
        <w:lang w:eastAsia="de-DE"/>
      </w:rPr>
      <w:tab/>
      <w:t xml:space="preserve">Stand: </w:t>
    </w:r>
    <w:r w:rsidR="0034134B">
      <w:rPr>
        <w:lang w:eastAsia="de-DE"/>
      </w:rPr>
      <w:fldChar w:fldCharType="begin"/>
    </w:r>
    <w:r w:rsidR="0034134B">
      <w:rPr>
        <w:lang w:eastAsia="de-DE"/>
      </w:rPr>
      <w:instrText xml:space="preserve"> DATE   \* MERGEFORMAT </w:instrText>
    </w:r>
    <w:r w:rsidR="0034134B">
      <w:rPr>
        <w:lang w:eastAsia="de-DE"/>
      </w:rPr>
      <w:fldChar w:fldCharType="separate"/>
    </w:r>
    <w:r w:rsidR="00B53FD6">
      <w:rPr>
        <w:noProof/>
        <w:lang w:eastAsia="de-DE"/>
      </w:rPr>
      <w:t>07.04.2025</w:t>
    </w:r>
    <w:r w:rsidR="0034134B">
      <w:rPr>
        <w:lang w:eastAsia="de-DE"/>
      </w:rPr>
      <w:fldChar w:fldCharType="end"/>
    </w:r>
  </w:p>
  <w:p w14:paraId="1F41A3CE" w14:textId="77777777" w:rsidR="005D7B21" w:rsidRDefault="00D83712" w:rsidP="0034134B">
    <w:pPr>
      <w:tabs>
        <w:tab w:val="right" w:pos="9072"/>
      </w:tabs>
      <w:overflowPunct w:val="0"/>
      <w:autoSpaceDE w:val="0"/>
      <w:autoSpaceDN w:val="0"/>
      <w:adjustRightInd w:val="0"/>
      <w:textAlignment w:val="baseline"/>
      <w:rPr>
        <w:lang w:eastAsia="de-DE"/>
      </w:rPr>
    </w:pPr>
    <w:r>
      <w:rPr>
        <w:lang w:eastAsia="de-DE"/>
      </w:rPr>
      <w:fldChar w:fldCharType="begin"/>
    </w:r>
    <w:r>
      <w:rPr>
        <w:lang w:eastAsia="de-DE"/>
      </w:rPr>
      <w:instrText xml:space="preserve"> FILENAME \* MERGEFORMAT </w:instrText>
    </w:r>
    <w:r>
      <w:rPr>
        <w:lang w:eastAsia="de-DE"/>
      </w:rPr>
      <w:fldChar w:fldCharType="separate"/>
    </w:r>
    <w:r w:rsidR="0034134B">
      <w:rPr>
        <w:noProof/>
        <w:lang w:eastAsia="de-DE"/>
      </w:rPr>
      <w:t>2.2 NRW Rahmenkonzept Fortbildung.docx</w:t>
    </w:r>
    <w:r>
      <w:rPr>
        <w:lang w:eastAsia="de-DE"/>
      </w:rPr>
      <w:fldChar w:fldCharType="end"/>
    </w:r>
    <w:r w:rsidR="005D7B21">
      <w:rPr>
        <w:lang w:eastAsia="de-DE"/>
      </w:rPr>
      <w:t xml:space="preserve"> </w:t>
    </w:r>
    <w:r w:rsidR="005D7B21">
      <w:rPr>
        <w:lang w:eastAsia="de-DE"/>
      </w:rPr>
      <w:tab/>
    </w:r>
    <w:r w:rsidR="005D7B21" w:rsidRPr="00CB0088">
      <w:rPr>
        <w:lang w:eastAsia="de-DE"/>
      </w:rPr>
      <w:t xml:space="preserve">Seite </w:t>
    </w:r>
    <w:r w:rsidR="005D7B21" w:rsidRPr="00CB0088">
      <w:rPr>
        <w:lang w:eastAsia="de-DE"/>
      </w:rPr>
      <w:fldChar w:fldCharType="begin"/>
    </w:r>
    <w:r w:rsidR="005D7B21" w:rsidRPr="00CB0088">
      <w:rPr>
        <w:lang w:eastAsia="de-DE"/>
      </w:rPr>
      <w:instrText>PAGE   \* MERGEFORMAT</w:instrText>
    </w:r>
    <w:r w:rsidR="005D7B21" w:rsidRPr="00CB0088">
      <w:rPr>
        <w:lang w:eastAsia="de-DE"/>
      </w:rPr>
      <w:fldChar w:fldCharType="separate"/>
    </w:r>
    <w:r w:rsidR="00CF68E4">
      <w:rPr>
        <w:noProof/>
        <w:lang w:eastAsia="de-DE"/>
      </w:rPr>
      <w:t>5</w:t>
    </w:r>
    <w:r w:rsidR="005D7B21" w:rsidRPr="00CB0088">
      <w:rPr>
        <w:lang w:eastAsia="de-DE"/>
      </w:rPr>
      <w:fldChar w:fldCharType="end"/>
    </w:r>
    <w:r w:rsidR="00473FC9">
      <w:rPr>
        <w:lang w:eastAsia="de-DE"/>
      </w:rPr>
      <w:t xml:space="preserve"> von </w:t>
    </w:r>
    <w:r w:rsidR="00473FC9">
      <w:rPr>
        <w:lang w:eastAsia="de-DE"/>
      </w:rPr>
      <w:fldChar w:fldCharType="begin"/>
    </w:r>
    <w:r w:rsidR="00473FC9">
      <w:rPr>
        <w:lang w:eastAsia="de-DE"/>
      </w:rPr>
      <w:instrText xml:space="preserve"> NUMPAGES  \* Arabic  \* MERGEFORMAT </w:instrText>
    </w:r>
    <w:r w:rsidR="00473FC9">
      <w:rPr>
        <w:lang w:eastAsia="de-DE"/>
      </w:rPr>
      <w:fldChar w:fldCharType="separate"/>
    </w:r>
    <w:r w:rsidR="00CF68E4">
      <w:rPr>
        <w:noProof/>
        <w:lang w:eastAsia="de-DE"/>
      </w:rPr>
      <w:t>5</w:t>
    </w:r>
    <w:r w:rsidR="00473FC9">
      <w:rPr>
        <w:lang w:eastAsia="de-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A19CF" w14:textId="77777777" w:rsidR="005D7B21" w:rsidRDefault="005D7B21" w:rsidP="002A44A4">
      <w:r>
        <w:separator/>
      </w:r>
    </w:p>
  </w:footnote>
  <w:footnote w:type="continuationSeparator" w:id="0">
    <w:p w14:paraId="4CFCF31F" w14:textId="77777777" w:rsidR="005D7B21" w:rsidRDefault="005D7B21" w:rsidP="002A44A4">
      <w:r>
        <w:continuationSeparator/>
      </w:r>
    </w:p>
  </w:footnote>
  <w:footnote w:id="1">
    <w:p w14:paraId="7EB8D4A8" w14:textId="77777777" w:rsidR="006B1DFF" w:rsidRDefault="006B1DFF">
      <w:pPr>
        <w:pStyle w:val="Funotentext"/>
        <w:rPr>
          <w:rFonts w:ascii="Arial" w:hAnsi="Arial" w:cs="Arial"/>
          <w:sz w:val="16"/>
          <w:szCs w:val="16"/>
        </w:rPr>
      </w:pPr>
      <w:r>
        <w:rPr>
          <w:rStyle w:val="Funotenzeichen"/>
        </w:rPr>
        <w:footnoteRef/>
      </w:r>
      <w:r>
        <w:t xml:space="preserve"> </w:t>
      </w:r>
      <w:r w:rsidRPr="006B1DFF">
        <w:rPr>
          <w:rFonts w:ascii="Arial" w:hAnsi="Arial" w:cs="Arial"/>
          <w:sz w:val="16"/>
          <w:szCs w:val="16"/>
        </w:rPr>
        <w:t>Zur kontinuierlichen Entwicklung und Sicherung der Qualität schulischer Arbeit sind Fortbildungen für das Schulpersonal unerlässlich (§ 57 - 60 SchulG). Schulen erstellen im Rahmen des Schulprogramms unter Berücksichtigung der Pflicht zur Fortbildung und des Rechts auf Fortbildung sowie von Ergebnissen der internen und externen Evaluation eine Fort- und Weiterbildungsplanung zu ihrer Qualitätssicherung und -entwicklung (Abs. 1.1 BASS 20-22 Nr. 8)</w:t>
      </w:r>
      <w:r>
        <w:rPr>
          <w:rFonts w:ascii="Arial" w:hAnsi="Arial" w:cs="Arial"/>
          <w:sz w:val="16"/>
          <w:szCs w:val="16"/>
        </w:rPr>
        <w:t>.</w:t>
      </w:r>
    </w:p>
    <w:p w14:paraId="13C31EE1" w14:textId="77777777" w:rsidR="006B1DFF" w:rsidRPr="006B1DFF" w:rsidRDefault="006B1DFF">
      <w:pPr>
        <w:pStyle w:val="Funotentext"/>
        <w:rPr>
          <w:rFonts w:ascii="Arial" w:hAnsi="Arial" w:cs="Arial"/>
          <w:sz w:val="16"/>
          <w:szCs w:val="16"/>
        </w:rPr>
      </w:pPr>
      <w:r w:rsidRPr="006B1DFF">
        <w:rPr>
          <w:rFonts w:ascii="Arial" w:hAnsi="Arial" w:cs="Arial"/>
          <w:sz w:val="16"/>
          <w:szCs w:val="16"/>
        </w:rPr>
        <w:t>Lehr</w:t>
      </w:r>
      <w:r>
        <w:rPr>
          <w:rFonts w:ascii="Arial" w:hAnsi="Arial" w:cs="Arial"/>
          <w:sz w:val="16"/>
          <w:szCs w:val="16"/>
        </w:rPr>
        <w:t>kräfte</w:t>
      </w:r>
      <w:r w:rsidRPr="006B1DFF">
        <w:rPr>
          <w:rFonts w:ascii="Arial" w:hAnsi="Arial" w:cs="Arial"/>
          <w:sz w:val="16"/>
          <w:szCs w:val="16"/>
        </w:rPr>
        <w:t xml:space="preserve"> sind verpflichtet, sich zur Erhaltung und weiteren Entwicklung ihrer Kenntnisse und Fähigkeiten selbst fortzubilden und an dienstlichen Fortbildungsmaßnahmen auch in der unterrichtsfreien Zeit teilzunehmen (§ 57 Abs. 3 SchulG).</w:t>
      </w:r>
    </w:p>
  </w:footnote>
  <w:footnote w:id="2">
    <w:p w14:paraId="3F845C4E" w14:textId="77777777" w:rsidR="00ED583D" w:rsidRDefault="00ED583D" w:rsidP="00ED583D">
      <w:pPr>
        <w:pStyle w:val="Funotentext"/>
      </w:pPr>
      <w:r>
        <w:rPr>
          <w:rStyle w:val="Funotenzeichen"/>
        </w:rPr>
        <w:footnoteRef/>
      </w:r>
      <w:r>
        <w:t xml:space="preserve"> Siehe Dokument Fortbildungsplanung QM-Handbuch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DA24F" w14:textId="77777777" w:rsidR="005D7B21" w:rsidRDefault="000743C9">
    <w:pPr>
      <w:pStyle w:val="Kopfzeile"/>
    </w:pPr>
    <w:r>
      <w:rPr>
        <w:noProof/>
        <w:lang w:eastAsia="de-DE"/>
      </w:rPr>
      <w:drawing>
        <wp:anchor distT="0" distB="0" distL="114300" distR="114300" simplePos="0" relativeHeight="251659264" behindDoc="1" locked="0" layoutInCell="1" allowOverlap="1" wp14:anchorId="76299C91" wp14:editId="35685605">
          <wp:simplePos x="0" y="0"/>
          <wp:positionH relativeFrom="column">
            <wp:posOffset>3571875</wp:posOffset>
          </wp:positionH>
          <wp:positionV relativeFrom="paragraph">
            <wp:posOffset>-248285</wp:posOffset>
          </wp:positionV>
          <wp:extent cx="2519045" cy="586740"/>
          <wp:effectExtent l="0" t="0" r="0" b="3810"/>
          <wp:wrapTight wrapText="bothSides">
            <wp:wrapPolygon edited="0">
              <wp:start x="0" y="0"/>
              <wp:lineTo x="0" y="21039"/>
              <wp:lineTo x="21399" y="21039"/>
              <wp:lineTo x="21399" y="0"/>
              <wp:lineTo x="0" y="0"/>
            </wp:wrapPolygon>
          </wp:wrapTight>
          <wp:docPr id="3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9045" cy="58674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D1915"/>
    <w:multiLevelType w:val="hybridMultilevel"/>
    <w:tmpl w:val="C1CC52B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6D4777"/>
    <w:multiLevelType w:val="hybridMultilevel"/>
    <w:tmpl w:val="A19A262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7E320DC"/>
    <w:multiLevelType w:val="hybridMultilevel"/>
    <w:tmpl w:val="3DBE05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AAF524C"/>
    <w:multiLevelType w:val="hybridMultilevel"/>
    <w:tmpl w:val="FD4C1538"/>
    <w:lvl w:ilvl="0" w:tplc="945AC9C6">
      <w:start w:val="8"/>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24E4764"/>
    <w:multiLevelType w:val="hybridMultilevel"/>
    <w:tmpl w:val="226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9810524"/>
    <w:multiLevelType w:val="hybridMultilevel"/>
    <w:tmpl w:val="C5EEB84E"/>
    <w:styleLink w:val="Nummeriert"/>
    <w:lvl w:ilvl="0" w:tplc="0B4A986C">
      <w:start w:val="1"/>
      <w:numFmt w:val="decimal"/>
      <w:lvlText w:val="%1."/>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480" w:hanging="480"/>
      </w:pPr>
      <w:rPr>
        <w:rFonts w:hAnsi="Arial Unicode MS"/>
        <w:b/>
        <w:bCs/>
        <w:caps w:val="0"/>
        <w:smallCaps w:val="0"/>
        <w:strike w:val="0"/>
        <w:dstrike w:val="0"/>
        <w:outline w:val="0"/>
        <w:emboss w:val="0"/>
        <w:imprint w:val="0"/>
        <w:spacing w:val="0"/>
        <w:w w:val="100"/>
        <w:kern w:val="0"/>
        <w:position w:val="0"/>
        <w:highlight w:val="none"/>
        <w:vertAlign w:val="baseline"/>
      </w:rPr>
    </w:lvl>
    <w:lvl w:ilvl="1" w:tplc="E28E179C">
      <w:start w:val="1"/>
      <w:numFmt w:val="decimal"/>
      <w:lvlText w:val="%2."/>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840" w:hanging="480"/>
      </w:pPr>
      <w:rPr>
        <w:rFonts w:hAnsi="Arial Unicode MS"/>
        <w:b/>
        <w:bCs/>
        <w:caps w:val="0"/>
        <w:smallCaps w:val="0"/>
        <w:strike w:val="0"/>
        <w:dstrike w:val="0"/>
        <w:outline w:val="0"/>
        <w:emboss w:val="0"/>
        <w:imprint w:val="0"/>
        <w:spacing w:val="0"/>
        <w:w w:val="100"/>
        <w:kern w:val="0"/>
        <w:position w:val="0"/>
        <w:highlight w:val="none"/>
        <w:vertAlign w:val="baseline"/>
      </w:rPr>
    </w:lvl>
    <w:lvl w:ilvl="2" w:tplc="2E827E4E">
      <w:start w:val="1"/>
      <w:numFmt w:val="decimal"/>
      <w:lvlText w:val="%3."/>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s>
        <w:ind w:left="1200" w:hanging="480"/>
      </w:pPr>
      <w:rPr>
        <w:rFonts w:hAnsi="Arial Unicode MS"/>
        <w:caps w:val="0"/>
        <w:smallCaps w:val="0"/>
        <w:strike w:val="0"/>
        <w:dstrike w:val="0"/>
        <w:outline w:val="0"/>
        <w:emboss w:val="0"/>
        <w:imprint w:val="0"/>
        <w:spacing w:val="0"/>
        <w:w w:val="100"/>
        <w:kern w:val="0"/>
        <w:position w:val="0"/>
        <w:highlight w:val="none"/>
        <w:vertAlign w:val="baseline"/>
      </w:rPr>
    </w:lvl>
    <w:lvl w:ilvl="3" w:tplc="0922E030">
      <w:start w:val="1"/>
      <w:numFmt w:val="decimal"/>
      <w:lvlText w:val="%4."/>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560" w:hanging="480"/>
      </w:pPr>
      <w:rPr>
        <w:rFonts w:hAnsi="Arial Unicode MS"/>
        <w:caps w:val="0"/>
        <w:smallCaps w:val="0"/>
        <w:strike w:val="0"/>
        <w:dstrike w:val="0"/>
        <w:outline w:val="0"/>
        <w:emboss w:val="0"/>
        <w:imprint w:val="0"/>
        <w:spacing w:val="0"/>
        <w:w w:val="100"/>
        <w:kern w:val="0"/>
        <w:position w:val="0"/>
        <w:highlight w:val="none"/>
        <w:vertAlign w:val="baseline"/>
      </w:rPr>
    </w:lvl>
    <w:lvl w:ilvl="4" w:tplc="4A20FC98">
      <w:start w:val="1"/>
      <w:numFmt w:val="decimal"/>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920"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FF9C8ED4">
      <w:start w:val="1"/>
      <w:numFmt w:val="decimal"/>
      <w:lvlText w:val="%6."/>
      <w:lvlJc w:val="left"/>
      <w:pPr>
        <w:tabs>
          <w:tab w:val="left" w:pos="560"/>
          <w:tab w:val="left" w:pos="1120"/>
          <w:tab w:val="left" w:pos="168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s>
        <w:ind w:left="2280" w:hanging="480"/>
      </w:pPr>
      <w:rPr>
        <w:rFonts w:hAnsi="Arial Unicode MS"/>
        <w:caps w:val="0"/>
        <w:smallCaps w:val="0"/>
        <w:strike w:val="0"/>
        <w:dstrike w:val="0"/>
        <w:outline w:val="0"/>
        <w:emboss w:val="0"/>
        <w:imprint w:val="0"/>
        <w:spacing w:val="0"/>
        <w:w w:val="100"/>
        <w:kern w:val="0"/>
        <w:position w:val="0"/>
        <w:highlight w:val="none"/>
        <w:vertAlign w:val="baseline"/>
      </w:rPr>
    </w:lvl>
    <w:lvl w:ilvl="6" w:tplc="E020CF06">
      <w:start w:val="1"/>
      <w:numFmt w:val="decimal"/>
      <w:lvlText w:val="%7."/>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2640" w:hanging="480"/>
      </w:pPr>
      <w:rPr>
        <w:rFonts w:hAnsi="Arial Unicode MS"/>
        <w:caps w:val="0"/>
        <w:smallCaps w:val="0"/>
        <w:strike w:val="0"/>
        <w:dstrike w:val="0"/>
        <w:outline w:val="0"/>
        <w:emboss w:val="0"/>
        <w:imprint w:val="0"/>
        <w:spacing w:val="0"/>
        <w:w w:val="100"/>
        <w:kern w:val="0"/>
        <w:position w:val="0"/>
        <w:highlight w:val="none"/>
        <w:vertAlign w:val="baseline"/>
      </w:rPr>
    </w:lvl>
    <w:lvl w:ilvl="7" w:tplc="A88816E4">
      <w:start w:val="1"/>
      <w:numFmt w:val="decimal"/>
      <w:lvlText w:val="%8."/>
      <w:lvlJc w:val="left"/>
      <w:pPr>
        <w:tabs>
          <w:tab w:val="left" w:pos="560"/>
          <w:tab w:val="left" w:pos="1120"/>
          <w:tab w:val="left" w:pos="1680"/>
          <w:tab w:val="left" w:pos="224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s>
        <w:ind w:left="3000" w:hanging="480"/>
      </w:pPr>
      <w:rPr>
        <w:rFonts w:hAnsi="Arial Unicode MS"/>
        <w:caps w:val="0"/>
        <w:smallCaps w:val="0"/>
        <w:strike w:val="0"/>
        <w:dstrike w:val="0"/>
        <w:outline w:val="0"/>
        <w:emboss w:val="0"/>
        <w:imprint w:val="0"/>
        <w:spacing w:val="0"/>
        <w:w w:val="100"/>
        <w:kern w:val="0"/>
        <w:position w:val="0"/>
        <w:highlight w:val="none"/>
        <w:vertAlign w:val="baseline"/>
      </w:rPr>
    </w:lvl>
    <w:lvl w:ilvl="8" w:tplc="91501390">
      <w:start w:val="1"/>
      <w:numFmt w:val="decimal"/>
      <w:lvlText w:val="%9."/>
      <w:lvlJc w:val="left"/>
      <w:pPr>
        <w:tabs>
          <w:tab w:val="left" w:pos="560"/>
          <w:tab w:val="left" w:pos="1120"/>
          <w:tab w:val="left" w:pos="1680"/>
          <w:tab w:val="left" w:pos="2240"/>
          <w:tab w:val="left" w:pos="280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s>
        <w:ind w:left="3360" w:hanging="4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C4748CA"/>
    <w:multiLevelType w:val="hybridMultilevel"/>
    <w:tmpl w:val="F15E4C9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DE20016"/>
    <w:multiLevelType w:val="hybridMultilevel"/>
    <w:tmpl w:val="EDF44F68"/>
    <w:lvl w:ilvl="0" w:tplc="69D0D160">
      <w:start w:val="1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F7309D8"/>
    <w:multiLevelType w:val="hybridMultilevel"/>
    <w:tmpl w:val="6E4248DC"/>
    <w:lvl w:ilvl="0" w:tplc="6BBC8276">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04E69FA"/>
    <w:multiLevelType w:val="hybridMultilevel"/>
    <w:tmpl w:val="EB74859E"/>
    <w:lvl w:ilvl="0" w:tplc="C276ABB6">
      <w:start w:val="2824"/>
      <w:numFmt w:val="bullet"/>
      <w:lvlText w:val="-"/>
      <w:lvlJc w:val="left"/>
      <w:pPr>
        <w:ind w:left="720" w:hanging="360"/>
      </w:pPr>
      <w:rPr>
        <w:rFonts w:ascii="Calibri" w:eastAsia="Times New Roman" w:hAnsi="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0E916EE"/>
    <w:multiLevelType w:val="hybridMultilevel"/>
    <w:tmpl w:val="B12449C6"/>
    <w:lvl w:ilvl="0" w:tplc="94A023A2">
      <w:start w:val="5"/>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5EB4957"/>
    <w:multiLevelType w:val="hybridMultilevel"/>
    <w:tmpl w:val="69382522"/>
    <w:lvl w:ilvl="0" w:tplc="0407000F">
      <w:start w:val="7"/>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EB6090E"/>
    <w:multiLevelType w:val="hybridMultilevel"/>
    <w:tmpl w:val="D41CBBB4"/>
    <w:lvl w:ilvl="0" w:tplc="76C49F7C">
      <w:start w:val="1"/>
      <w:numFmt w:val="decimal"/>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13" w15:restartNumberingAfterBreak="0">
    <w:nsid w:val="46493002"/>
    <w:multiLevelType w:val="hybridMultilevel"/>
    <w:tmpl w:val="2BDE6760"/>
    <w:lvl w:ilvl="0" w:tplc="0407000F">
      <w:start w:val="7"/>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BB106B9"/>
    <w:multiLevelType w:val="hybridMultilevel"/>
    <w:tmpl w:val="DA740E5E"/>
    <w:lvl w:ilvl="0" w:tplc="EEEEB226">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5" w15:restartNumberingAfterBreak="0">
    <w:nsid w:val="52B068FB"/>
    <w:multiLevelType w:val="hybridMultilevel"/>
    <w:tmpl w:val="50A8BE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AAF4729"/>
    <w:multiLevelType w:val="hybridMultilevel"/>
    <w:tmpl w:val="46F0DBCA"/>
    <w:lvl w:ilvl="0" w:tplc="76C49F7C">
      <w:start w:val="1"/>
      <w:numFmt w:val="decimal"/>
      <w:lvlText w:val="%1)"/>
      <w:lvlJc w:val="left"/>
      <w:pPr>
        <w:ind w:left="1069"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E326651"/>
    <w:multiLevelType w:val="hybridMultilevel"/>
    <w:tmpl w:val="4FAE20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F9767ED"/>
    <w:multiLevelType w:val="hybridMultilevel"/>
    <w:tmpl w:val="360E1C06"/>
    <w:lvl w:ilvl="0" w:tplc="0407000F">
      <w:start w:val="7"/>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036318E"/>
    <w:multiLevelType w:val="hybridMultilevel"/>
    <w:tmpl w:val="C5EEB84E"/>
    <w:numStyleLink w:val="Nummeriert"/>
  </w:abstractNum>
  <w:abstractNum w:abstractNumId="20" w15:restartNumberingAfterBreak="0">
    <w:nsid w:val="65FA781B"/>
    <w:multiLevelType w:val="hybridMultilevel"/>
    <w:tmpl w:val="EE2CA178"/>
    <w:lvl w:ilvl="0" w:tplc="0407000F">
      <w:start w:val="7"/>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B7541E4"/>
    <w:multiLevelType w:val="hybridMultilevel"/>
    <w:tmpl w:val="131C7C26"/>
    <w:lvl w:ilvl="0" w:tplc="8E1C3ACA">
      <w:start w:val="5"/>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7D74EF1"/>
    <w:multiLevelType w:val="hybridMultilevel"/>
    <w:tmpl w:val="9B22CC1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8261BD8"/>
    <w:multiLevelType w:val="multilevel"/>
    <w:tmpl w:val="B9C2C082"/>
    <w:lvl w:ilvl="0">
      <w:start w:val="2"/>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abstractNumId w:val="9"/>
  </w:num>
  <w:num w:numId="2">
    <w:abstractNumId w:val="0"/>
  </w:num>
  <w:num w:numId="3">
    <w:abstractNumId w:val="17"/>
  </w:num>
  <w:num w:numId="4">
    <w:abstractNumId w:val="2"/>
  </w:num>
  <w:num w:numId="5">
    <w:abstractNumId w:val="4"/>
  </w:num>
  <w:num w:numId="6">
    <w:abstractNumId w:val="15"/>
  </w:num>
  <w:num w:numId="7">
    <w:abstractNumId w:val="22"/>
  </w:num>
  <w:num w:numId="8">
    <w:abstractNumId w:val="12"/>
  </w:num>
  <w:num w:numId="9">
    <w:abstractNumId w:val="16"/>
  </w:num>
  <w:num w:numId="10">
    <w:abstractNumId w:val="8"/>
  </w:num>
  <w:num w:numId="11">
    <w:abstractNumId w:val="10"/>
  </w:num>
  <w:num w:numId="12">
    <w:abstractNumId w:val="21"/>
  </w:num>
  <w:num w:numId="13">
    <w:abstractNumId w:val="23"/>
  </w:num>
  <w:num w:numId="14">
    <w:abstractNumId w:val="5"/>
  </w:num>
  <w:num w:numId="15">
    <w:abstractNumId w:val="19"/>
  </w:num>
  <w:num w:numId="16">
    <w:abstractNumId w:val="1"/>
  </w:num>
  <w:num w:numId="17">
    <w:abstractNumId w:val="6"/>
  </w:num>
  <w:num w:numId="18">
    <w:abstractNumId w:val="14"/>
  </w:num>
  <w:num w:numId="19">
    <w:abstractNumId w:val="7"/>
  </w:num>
  <w:num w:numId="20">
    <w:abstractNumId w:val="3"/>
  </w:num>
  <w:num w:numId="21">
    <w:abstractNumId w:val="20"/>
  </w:num>
  <w:num w:numId="22">
    <w:abstractNumId w:val="11"/>
  </w:num>
  <w:num w:numId="23">
    <w:abstractNumId w:val="18"/>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PersonalInformation/>
  <w:removeDateAndTime/>
  <w:proofState w:spelling="clean" w:grammar="clean"/>
  <w:documentProtection w:edit="forms" w:enforcement="0"/>
  <w:defaultTabStop w:val="709"/>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1AC1B68-4C12-4501-B3E9-575651A1D93A}"/>
    <w:docVar w:name="dgnword-eventsink" w:val="495400496"/>
  </w:docVars>
  <w:rsids>
    <w:rsidRoot w:val="00F13A38"/>
    <w:rsid w:val="00012B10"/>
    <w:rsid w:val="000202C2"/>
    <w:rsid w:val="000307C9"/>
    <w:rsid w:val="00032160"/>
    <w:rsid w:val="00035CCA"/>
    <w:rsid w:val="00042B1E"/>
    <w:rsid w:val="000743C9"/>
    <w:rsid w:val="000C37BE"/>
    <w:rsid w:val="001214CA"/>
    <w:rsid w:val="00126962"/>
    <w:rsid w:val="001923CD"/>
    <w:rsid w:val="001B5EC6"/>
    <w:rsid w:val="001E1C36"/>
    <w:rsid w:val="001E34BC"/>
    <w:rsid w:val="001E3FA6"/>
    <w:rsid w:val="00217F5A"/>
    <w:rsid w:val="00221BA6"/>
    <w:rsid w:val="0022384A"/>
    <w:rsid w:val="0023185D"/>
    <w:rsid w:val="002332FE"/>
    <w:rsid w:val="00271BE1"/>
    <w:rsid w:val="0027220B"/>
    <w:rsid w:val="0028285A"/>
    <w:rsid w:val="00283596"/>
    <w:rsid w:val="002A44A4"/>
    <w:rsid w:val="0030666C"/>
    <w:rsid w:val="003133FC"/>
    <w:rsid w:val="00314AED"/>
    <w:rsid w:val="00335AEC"/>
    <w:rsid w:val="0034134B"/>
    <w:rsid w:val="00365825"/>
    <w:rsid w:val="00370C76"/>
    <w:rsid w:val="003A3A03"/>
    <w:rsid w:val="003B26FA"/>
    <w:rsid w:val="003B3369"/>
    <w:rsid w:val="003C6E9D"/>
    <w:rsid w:val="003D05EF"/>
    <w:rsid w:val="003D3169"/>
    <w:rsid w:val="003E200A"/>
    <w:rsid w:val="003E40B9"/>
    <w:rsid w:val="00411756"/>
    <w:rsid w:val="00420CFE"/>
    <w:rsid w:val="00467A85"/>
    <w:rsid w:val="00473FC9"/>
    <w:rsid w:val="00482593"/>
    <w:rsid w:val="004879A6"/>
    <w:rsid w:val="004A0BC2"/>
    <w:rsid w:val="004B68D0"/>
    <w:rsid w:val="00532D05"/>
    <w:rsid w:val="00552817"/>
    <w:rsid w:val="00553B66"/>
    <w:rsid w:val="00581199"/>
    <w:rsid w:val="00594A03"/>
    <w:rsid w:val="005A3E97"/>
    <w:rsid w:val="005A48FA"/>
    <w:rsid w:val="005D7B21"/>
    <w:rsid w:val="005E5561"/>
    <w:rsid w:val="006133BF"/>
    <w:rsid w:val="006158AE"/>
    <w:rsid w:val="00621B98"/>
    <w:rsid w:val="0062644A"/>
    <w:rsid w:val="0064594C"/>
    <w:rsid w:val="00670821"/>
    <w:rsid w:val="00695EA3"/>
    <w:rsid w:val="006B1DFF"/>
    <w:rsid w:val="006C5FBE"/>
    <w:rsid w:val="006D459B"/>
    <w:rsid w:val="006E5C4E"/>
    <w:rsid w:val="00702423"/>
    <w:rsid w:val="0073742A"/>
    <w:rsid w:val="00751D0C"/>
    <w:rsid w:val="00764603"/>
    <w:rsid w:val="0081317C"/>
    <w:rsid w:val="00813436"/>
    <w:rsid w:val="00845A51"/>
    <w:rsid w:val="00853385"/>
    <w:rsid w:val="008B3C22"/>
    <w:rsid w:val="00960758"/>
    <w:rsid w:val="00970C59"/>
    <w:rsid w:val="00995210"/>
    <w:rsid w:val="009A78E8"/>
    <w:rsid w:val="009C3493"/>
    <w:rsid w:val="009D141A"/>
    <w:rsid w:val="00A27E33"/>
    <w:rsid w:val="00A30E98"/>
    <w:rsid w:val="00A72408"/>
    <w:rsid w:val="00A95FD9"/>
    <w:rsid w:val="00A96AC6"/>
    <w:rsid w:val="00A97447"/>
    <w:rsid w:val="00AA035E"/>
    <w:rsid w:val="00AA4311"/>
    <w:rsid w:val="00AB44B9"/>
    <w:rsid w:val="00AB7EC9"/>
    <w:rsid w:val="00AF541B"/>
    <w:rsid w:val="00B06066"/>
    <w:rsid w:val="00B20E43"/>
    <w:rsid w:val="00B53FD6"/>
    <w:rsid w:val="00BA624E"/>
    <w:rsid w:val="00BB1B94"/>
    <w:rsid w:val="00BE5F25"/>
    <w:rsid w:val="00BF1A79"/>
    <w:rsid w:val="00BF1D5B"/>
    <w:rsid w:val="00BF3C1A"/>
    <w:rsid w:val="00C13B61"/>
    <w:rsid w:val="00C27D0A"/>
    <w:rsid w:val="00C36FDA"/>
    <w:rsid w:val="00C41DD8"/>
    <w:rsid w:val="00C648AB"/>
    <w:rsid w:val="00C77C38"/>
    <w:rsid w:val="00CB0088"/>
    <w:rsid w:val="00CB3822"/>
    <w:rsid w:val="00CD52CD"/>
    <w:rsid w:val="00CF68E4"/>
    <w:rsid w:val="00D07A14"/>
    <w:rsid w:val="00D83712"/>
    <w:rsid w:val="00D87472"/>
    <w:rsid w:val="00DA5E85"/>
    <w:rsid w:val="00DB16DE"/>
    <w:rsid w:val="00DB3580"/>
    <w:rsid w:val="00DC53F2"/>
    <w:rsid w:val="00DD0843"/>
    <w:rsid w:val="00E02F4E"/>
    <w:rsid w:val="00ED583D"/>
    <w:rsid w:val="00EE5D8B"/>
    <w:rsid w:val="00F06438"/>
    <w:rsid w:val="00F13A38"/>
    <w:rsid w:val="00F424C5"/>
    <w:rsid w:val="00F572B8"/>
    <w:rsid w:val="00F84D17"/>
    <w:rsid w:val="00F96577"/>
    <w:rsid w:val="00FA36B5"/>
    <w:rsid w:val="00FF650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0BE44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A0BC2"/>
    <w:pPr>
      <w:jc w:val="center"/>
    </w:pPr>
    <w:rPr>
      <w:lang w:eastAsia="en-US"/>
    </w:rPr>
  </w:style>
  <w:style w:type="paragraph" w:styleId="berschrift1">
    <w:name w:val="heading 1"/>
    <w:basedOn w:val="Standard"/>
    <w:next w:val="Standard"/>
    <w:link w:val="berschrift1Zchn"/>
    <w:qFormat/>
    <w:locked/>
    <w:rsid w:val="00B0606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rsid w:val="00370C7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370C76"/>
    <w:rPr>
      <w:rFonts w:ascii="Tahoma" w:hAnsi="Tahoma" w:cs="Tahoma"/>
      <w:sz w:val="16"/>
      <w:szCs w:val="16"/>
    </w:rPr>
  </w:style>
  <w:style w:type="paragraph" w:styleId="Listenabsatz">
    <w:name w:val="List Paragraph"/>
    <w:basedOn w:val="Standard"/>
    <w:uiPriority w:val="34"/>
    <w:qFormat/>
    <w:rsid w:val="00C27D0A"/>
    <w:pPr>
      <w:ind w:left="720"/>
      <w:contextualSpacing/>
    </w:pPr>
  </w:style>
  <w:style w:type="paragraph" w:styleId="Kopfzeile">
    <w:name w:val="header"/>
    <w:basedOn w:val="Standard"/>
    <w:link w:val="KopfzeileZchn"/>
    <w:uiPriority w:val="99"/>
    <w:unhideWhenUsed/>
    <w:rsid w:val="002A44A4"/>
    <w:pPr>
      <w:tabs>
        <w:tab w:val="center" w:pos="4536"/>
        <w:tab w:val="right" w:pos="9072"/>
      </w:tabs>
    </w:pPr>
  </w:style>
  <w:style w:type="character" w:customStyle="1" w:styleId="KopfzeileZchn">
    <w:name w:val="Kopfzeile Zchn"/>
    <w:basedOn w:val="Absatz-Standardschriftart"/>
    <w:link w:val="Kopfzeile"/>
    <w:uiPriority w:val="99"/>
    <w:rsid w:val="002A44A4"/>
    <w:rPr>
      <w:lang w:eastAsia="en-US"/>
    </w:rPr>
  </w:style>
  <w:style w:type="paragraph" w:styleId="Fuzeile">
    <w:name w:val="footer"/>
    <w:basedOn w:val="Standard"/>
    <w:link w:val="FuzeileZchn"/>
    <w:uiPriority w:val="99"/>
    <w:unhideWhenUsed/>
    <w:rsid w:val="002A44A4"/>
    <w:pPr>
      <w:tabs>
        <w:tab w:val="center" w:pos="4536"/>
        <w:tab w:val="right" w:pos="9072"/>
      </w:tabs>
    </w:pPr>
  </w:style>
  <w:style w:type="character" w:customStyle="1" w:styleId="FuzeileZchn">
    <w:name w:val="Fußzeile Zchn"/>
    <w:basedOn w:val="Absatz-Standardschriftart"/>
    <w:link w:val="Fuzeile"/>
    <w:uiPriority w:val="99"/>
    <w:rsid w:val="002A44A4"/>
    <w:rPr>
      <w:lang w:eastAsia="en-US"/>
    </w:rPr>
  </w:style>
  <w:style w:type="paragraph" w:styleId="berarbeitung">
    <w:name w:val="Revision"/>
    <w:hidden/>
    <w:uiPriority w:val="99"/>
    <w:semiHidden/>
    <w:rsid w:val="001E1C36"/>
    <w:rPr>
      <w:lang w:eastAsia="en-US"/>
    </w:rPr>
  </w:style>
  <w:style w:type="character" w:styleId="Kommentarzeichen">
    <w:name w:val="annotation reference"/>
    <w:basedOn w:val="Absatz-Standardschriftart"/>
    <w:uiPriority w:val="99"/>
    <w:semiHidden/>
    <w:unhideWhenUsed/>
    <w:rsid w:val="001E1C36"/>
    <w:rPr>
      <w:sz w:val="16"/>
      <w:szCs w:val="16"/>
    </w:rPr>
  </w:style>
  <w:style w:type="paragraph" w:styleId="Kommentartext">
    <w:name w:val="annotation text"/>
    <w:basedOn w:val="Standard"/>
    <w:link w:val="KommentartextZchn"/>
    <w:uiPriority w:val="99"/>
    <w:semiHidden/>
    <w:unhideWhenUsed/>
    <w:rsid w:val="001E1C36"/>
    <w:rPr>
      <w:sz w:val="20"/>
      <w:szCs w:val="20"/>
    </w:rPr>
  </w:style>
  <w:style w:type="character" w:customStyle="1" w:styleId="KommentartextZchn">
    <w:name w:val="Kommentartext Zchn"/>
    <w:basedOn w:val="Absatz-Standardschriftart"/>
    <w:link w:val="Kommentartext"/>
    <w:uiPriority w:val="99"/>
    <w:semiHidden/>
    <w:rsid w:val="001E1C36"/>
    <w:rPr>
      <w:sz w:val="20"/>
      <w:szCs w:val="20"/>
      <w:lang w:eastAsia="en-US"/>
    </w:rPr>
  </w:style>
  <w:style w:type="paragraph" w:styleId="Kommentarthema">
    <w:name w:val="annotation subject"/>
    <w:basedOn w:val="Kommentartext"/>
    <w:next w:val="Kommentartext"/>
    <w:link w:val="KommentarthemaZchn"/>
    <w:uiPriority w:val="99"/>
    <w:semiHidden/>
    <w:unhideWhenUsed/>
    <w:rsid w:val="001E1C36"/>
    <w:rPr>
      <w:b/>
      <w:bCs/>
    </w:rPr>
  </w:style>
  <w:style w:type="character" w:customStyle="1" w:styleId="KommentarthemaZchn">
    <w:name w:val="Kommentarthema Zchn"/>
    <w:basedOn w:val="KommentartextZchn"/>
    <w:link w:val="Kommentarthema"/>
    <w:uiPriority w:val="99"/>
    <w:semiHidden/>
    <w:rsid w:val="001E1C36"/>
    <w:rPr>
      <w:b/>
      <w:bCs/>
      <w:sz w:val="20"/>
      <w:szCs w:val="20"/>
      <w:lang w:eastAsia="en-US"/>
    </w:rPr>
  </w:style>
  <w:style w:type="character" w:styleId="Hyperlink">
    <w:name w:val="Hyperlink"/>
    <w:basedOn w:val="Absatz-Standardschriftart"/>
    <w:uiPriority w:val="99"/>
    <w:unhideWhenUsed/>
    <w:rsid w:val="005A3E97"/>
    <w:rPr>
      <w:color w:val="0000FF" w:themeColor="hyperlink"/>
      <w:u w:val="single"/>
    </w:rPr>
  </w:style>
  <w:style w:type="table" w:styleId="Tabellenraster">
    <w:name w:val="Table Grid"/>
    <w:basedOn w:val="NormaleTabelle"/>
    <w:uiPriority w:val="59"/>
    <w:locked/>
    <w:rsid w:val="00035C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rsid w:val="00B06066"/>
    <w:rPr>
      <w:rFonts w:asciiTheme="majorHAnsi" w:eastAsiaTheme="majorEastAsia" w:hAnsiTheme="majorHAnsi" w:cstheme="majorBidi"/>
      <w:b/>
      <w:bCs/>
      <w:color w:val="365F91" w:themeColor="accent1" w:themeShade="BF"/>
      <w:sz w:val="28"/>
      <w:szCs w:val="28"/>
      <w:lang w:eastAsia="en-US"/>
    </w:rPr>
  </w:style>
  <w:style w:type="character" w:styleId="BesuchterLink">
    <w:name w:val="FollowedHyperlink"/>
    <w:basedOn w:val="Absatz-Standardschriftart"/>
    <w:uiPriority w:val="99"/>
    <w:semiHidden/>
    <w:unhideWhenUsed/>
    <w:rsid w:val="00B06066"/>
    <w:rPr>
      <w:color w:val="800080" w:themeColor="followedHyperlink"/>
      <w:u w:val="single"/>
    </w:rPr>
  </w:style>
  <w:style w:type="character" w:styleId="Platzhaltertext">
    <w:name w:val="Placeholder Text"/>
    <w:basedOn w:val="Absatz-Standardschriftart"/>
    <w:uiPriority w:val="99"/>
    <w:semiHidden/>
    <w:rsid w:val="00126962"/>
    <w:rPr>
      <w:color w:val="808080"/>
    </w:rPr>
  </w:style>
  <w:style w:type="numbering" w:customStyle="1" w:styleId="Nummeriert">
    <w:name w:val="Nummeriert"/>
    <w:rsid w:val="00ED583D"/>
    <w:pPr>
      <w:numPr>
        <w:numId w:val="14"/>
      </w:numPr>
    </w:pPr>
  </w:style>
  <w:style w:type="paragraph" w:styleId="Funotentext">
    <w:name w:val="footnote text"/>
    <w:basedOn w:val="Standard"/>
    <w:link w:val="FunotentextZchn"/>
    <w:uiPriority w:val="99"/>
    <w:semiHidden/>
    <w:unhideWhenUsed/>
    <w:rsid w:val="00ED583D"/>
    <w:pPr>
      <w:pBdr>
        <w:top w:val="nil"/>
        <w:left w:val="nil"/>
        <w:bottom w:val="nil"/>
        <w:right w:val="nil"/>
        <w:between w:val="nil"/>
        <w:bar w:val="nil"/>
      </w:pBdr>
      <w:jc w:val="left"/>
    </w:pPr>
    <w:rPr>
      <w:rFonts w:ascii="Helvetica Neue" w:eastAsia="Arial Unicode MS" w:hAnsi="Helvetica Neue" w:cs="Arial Unicode MS"/>
      <w:color w:val="000000"/>
      <w:sz w:val="20"/>
      <w:szCs w:val="20"/>
      <w:bdr w:val="nil"/>
      <w:lang w:eastAsia="de-DE"/>
      <w14:textOutline w14:w="0" w14:cap="flat" w14:cmpd="sng" w14:algn="ctr">
        <w14:noFill/>
        <w14:prstDash w14:val="solid"/>
        <w14:bevel/>
      </w14:textOutline>
    </w:rPr>
  </w:style>
  <w:style w:type="character" w:customStyle="1" w:styleId="FunotentextZchn">
    <w:name w:val="Fußnotentext Zchn"/>
    <w:basedOn w:val="Absatz-Standardschriftart"/>
    <w:link w:val="Funotentext"/>
    <w:uiPriority w:val="99"/>
    <w:semiHidden/>
    <w:rsid w:val="00ED583D"/>
    <w:rPr>
      <w:rFonts w:ascii="Helvetica Neue" w:eastAsia="Arial Unicode MS" w:hAnsi="Helvetica Neue" w:cs="Arial Unicode MS"/>
      <w:color w:val="000000"/>
      <w:sz w:val="20"/>
      <w:szCs w:val="20"/>
      <w:bdr w:val="nil"/>
      <w14:textOutline w14:w="0" w14:cap="flat" w14:cmpd="sng" w14:algn="ctr">
        <w14:noFill/>
        <w14:prstDash w14:val="solid"/>
        <w14:bevel/>
      </w14:textOutline>
    </w:rPr>
  </w:style>
  <w:style w:type="character" w:styleId="Funotenzeichen">
    <w:name w:val="footnote reference"/>
    <w:basedOn w:val="Absatz-Standardschriftart"/>
    <w:uiPriority w:val="99"/>
    <w:semiHidden/>
    <w:unhideWhenUsed/>
    <w:rsid w:val="00ED58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442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C1B8D19-98C5-497F-88A9-4E516C200F35}" type="doc">
      <dgm:prSet loTypeId="urn:microsoft.com/office/officeart/2005/8/layout/cycle8" loCatId="cycle" qsTypeId="urn:microsoft.com/office/officeart/2005/8/quickstyle/simple1" qsCatId="simple" csTypeId="urn:microsoft.com/office/officeart/2005/8/colors/accent1_2" csCatId="accent1" phldr="1"/>
      <dgm:spPr/>
      <dgm:t>
        <a:bodyPr/>
        <a:lstStyle/>
        <a:p>
          <a:endParaRPr lang="de-DE"/>
        </a:p>
      </dgm:t>
    </dgm:pt>
    <dgm:pt modelId="{F6566E13-1652-4AD0-B9C7-63623E8DC217}">
      <dgm:prSet phldrT="[Text]" custT="1"/>
      <dgm:spPr/>
      <dgm:t>
        <a:bodyPr/>
        <a:lstStyle/>
        <a:p>
          <a:r>
            <a:rPr lang="de-DE" sz="1100" b="1"/>
            <a:t>Bedarfs-analyse</a:t>
          </a:r>
          <a:endParaRPr lang="de-DE" sz="1000" b="1"/>
        </a:p>
      </dgm:t>
    </dgm:pt>
    <dgm:pt modelId="{8B925097-AC60-4222-AAEA-631E1727FB62}" type="parTrans" cxnId="{FEF40D93-D021-4E1A-9C89-B8B7DB452AE6}">
      <dgm:prSet/>
      <dgm:spPr/>
      <dgm:t>
        <a:bodyPr/>
        <a:lstStyle/>
        <a:p>
          <a:endParaRPr lang="de-DE"/>
        </a:p>
      </dgm:t>
    </dgm:pt>
    <dgm:pt modelId="{62109028-2300-4869-9124-A28BBA782115}" type="sibTrans" cxnId="{FEF40D93-D021-4E1A-9C89-B8B7DB452AE6}">
      <dgm:prSet/>
      <dgm:spPr/>
      <dgm:t>
        <a:bodyPr/>
        <a:lstStyle/>
        <a:p>
          <a:endParaRPr lang="de-DE"/>
        </a:p>
      </dgm:t>
    </dgm:pt>
    <dgm:pt modelId="{6FBE9EA6-8C0B-43FB-B41A-45362FF3FA25}">
      <dgm:prSet phldrT="[Text]" custT="1"/>
      <dgm:spPr/>
      <dgm:t>
        <a:bodyPr/>
        <a:lstStyle/>
        <a:p>
          <a:r>
            <a:rPr lang="de-DE" sz="1000" b="1"/>
            <a:t>Zielfestlegung</a:t>
          </a:r>
          <a:endParaRPr lang="de-DE" sz="700" b="1"/>
        </a:p>
      </dgm:t>
    </dgm:pt>
    <dgm:pt modelId="{3A4FF588-B748-4EA2-96F3-D85E5FDB03C8}" type="parTrans" cxnId="{91C4673D-59B2-41A0-97C5-DC390F1914B2}">
      <dgm:prSet/>
      <dgm:spPr/>
      <dgm:t>
        <a:bodyPr/>
        <a:lstStyle/>
        <a:p>
          <a:endParaRPr lang="de-DE"/>
        </a:p>
      </dgm:t>
    </dgm:pt>
    <dgm:pt modelId="{4EA92A80-C47A-4EDC-B4AA-38D8B160CB2C}" type="sibTrans" cxnId="{91C4673D-59B2-41A0-97C5-DC390F1914B2}">
      <dgm:prSet/>
      <dgm:spPr/>
      <dgm:t>
        <a:bodyPr/>
        <a:lstStyle/>
        <a:p>
          <a:endParaRPr lang="de-DE"/>
        </a:p>
      </dgm:t>
    </dgm:pt>
    <dgm:pt modelId="{E033BC01-F98C-4A5D-BFB0-91066FCE4E1C}">
      <dgm:prSet phldrT="[Text]" custT="1"/>
      <dgm:spPr/>
      <dgm:t>
        <a:bodyPr/>
        <a:lstStyle/>
        <a:p>
          <a:r>
            <a:rPr lang="de-DE" sz="1050" b="1"/>
            <a:t>Ressourcen-management</a:t>
          </a:r>
          <a:endParaRPr lang="de-DE" sz="700" b="1"/>
        </a:p>
      </dgm:t>
    </dgm:pt>
    <dgm:pt modelId="{6D05E8DE-998A-438C-9EE0-D08A223B295A}" type="parTrans" cxnId="{5893CFD9-80B0-43CB-8A85-AF7C62D9928C}">
      <dgm:prSet/>
      <dgm:spPr/>
      <dgm:t>
        <a:bodyPr/>
        <a:lstStyle/>
        <a:p>
          <a:endParaRPr lang="de-DE"/>
        </a:p>
      </dgm:t>
    </dgm:pt>
    <dgm:pt modelId="{F7F7EB7E-A541-4F9D-B339-BF2B4566E8BF}" type="sibTrans" cxnId="{5893CFD9-80B0-43CB-8A85-AF7C62D9928C}">
      <dgm:prSet/>
      <dgm:spPr/>
      <dgm:t>
        <a:bodyPr/>
        <a:lstStyle/>
        <a:p>
          <a:endParaRPr lang="de-DE"/>
        </a:p>
      </dgm:t>
    </dgm:pt>
    <dgm:pt modelId="{B253C8DC-F20C-4440-BB86-13ADF6E3D5B6}">
      <dgm:prSet phldrT="[Text]" custT="1"/>
      <dgm:spPr/>
      <dgm:t>
        <a:bodyPr/>
        <a:lstStyle/>
        <a:p>
          <a:r>
            <a:rPr lang="de-DE" sz="1100" b="1"/>
            <a:t>Entwicklung</a:t>
          </a:r>
          <a:r>
            <a:rPr lang="de-DE" sz="1000"/>
            <a:t> </a:t>
          </a:r>
          <a:r>
            <a:rPr lang="de-DE" sz="1100"/>
            <a:t>Fortbildungs-plan</a:t>
          </a:r>
          <a:endParaRPr lang="de-DE" sz="1000"/>
        </a:p>
      </dgm:t>
    </dgm:pt>
    <dgm:pt modelId="{AB0050FF-A2F4-4FC6-BCDB-22C12E5A6B1D}" type="parTrans" cxnId="{FDC5E766-7773-4BDB-8A2E-7AC1B2A29C4F}">
      <dgm:prSet/>
      <dgm:spPr/>
      <dgm:t>
        <a:bodyPr/>
        <a:lstStyle/>
        <a:p>
          <a:endParaRPr lang="de-DE"/>
        </a:p>
      </dgm:t>
    </dgm:pt>
    <dgm:pt modelId="{9011B017-CE7E-405E-9C14-8B070DCFA687}" type="sibTrans" cxnId="{FDC5E766-7773-4BDB-8A2E-7AC1B2A29C4F}">
      <dgm:prSet/>
      <dgm:spPr/>
      <dgm:t>
        <a:bodyPr/>
        <a:lstStyle/>
        <a:p>
          <a:endParaRPr lang="de-DE"/>
        </a:p>
      </dgm:t>
    </dgm:pt>
    <dgm:pt modelId="{EAD91147-8006-4B7F-AC8C-284EBD05F61D}">
      <dgm:prSet phldrT="[Text]"/>
      <dgm:spPr/>
      <dgm:t>
        <a:bodyPr/>
        <a:lstStyle/>
        <a:p>
          <a:r>
            <a:rPr lang="de-DE" b="1"/>
            <a:t>Durchführung</a:t>
          </a:r>
          <a:r>
            <a:rPr lang="de-DE"/>
            <a:t> </a:t>
          </a:r>
          <a:r>
            <a:rPr lang="de-DE" b="1"/>
            <a:t>Fortbildungen</a:t>
          </a:r>
        </a:p>
      </dgm:t>
    </dgm:pt>
    <dgm:pt modelId="{BD203CBD-B396-44A7-A783-A1F83E767FF8}" type="parTrans" cxnId="{65F90D51-E36C-4E33-8F53-CF6DC03C04D7}">
      <dgm:prSet/>
      <dgm:spPr/>
      <dgm:t>
        <a:bodyPr/>
        <a:lstStyle/>
        <a:p>
          <a:endParaRPr lang="de-DE"/>
        </a:p>
      </dgm:t>
    </dgm:pt>
    <dgm:pt modelId="{1CA442A2-CD64-4BB2-979A-D6FBFBC735D0}" type="sibTrans" cxnId="{65F90D51-E36C-4E33-8F53-CF6DC03C04D7}">
      <dgm:prSet/>
      <dgm:spPr/>
      <dgm:t>
        <a:bodyPr/>
        <a:lstStyle/>
        <a:p>
          <a:endParaRPr lang="de-DE"/>
        </a:p>
      </dgm:t>
    </dgm:pt>
    <dgm:pt modelId="{111CDCB5-E3FA-47BB-A451-C56DCFDFEC5B}">
      <dgm:prSet phldrT="[Text]" custT="1"/>
      <dgm:spPr/>
      <dgm:t>
        <a:bodyPr/>
        <a:lstStyle/>
        <a:p>
          <a:r>
            <a:rPr lang="de-DE" sz="1200" b="1" i="0"/>
            <a:t>Evaluation</a:t>
          </a:r>
        </a:p>
      </dgm:t>
    </dgm:pt>
    <dgm:pt modelId="{81295BA3-5DFC-4378-847E-A1CD4544E2A0}" type="parTrans" cxnId="{A94C795A-2F6C-4672-A90D-7578BA42E0D3}">
      <dgm:prSet/>
      <dgm:spPr/>
      <dgm:t>
        <a:bodyPr/>
        <a:lstStyle/>
        <a:p>
          <a:endParaRPr lang="de-DE"/>
        </a:p>
      </dgm:t>
    </dgm:pt>
    <dgm:pt modelId="{FED38207-9874-45AD-A634-8EA496640497}" type="sibTrans" cxnId="{A94C795A-2F6C-4672-A90D-7578BA42E0D3}">
      <dgm:prSet/>
      <dgm:spPr/>
      <dgm:t>
        <a:bodyPr/>
        <a:lstStyle/>
        <a:p>
          <a:endParaRPr lang="de-DE"/>
        </a:p>
      </dgm:t>
    </dgm:pt>
    <dgm:pt modelId="{B4E24E4C-EBB8-40C3-8F26-A495845BC83A}" type="pres">
      <dgm:prSet presAssocID="{DC1B8D19-98C5-497F-88A9-4E516C200F35}" presName="compositeShape" presStyleCnt="0">
        <dgm:presLayoutVars>
          <dgm:chMax val="7"/>
          <dgm:dir/>
          <dgm:resizeHandles val="exact"/>
        </dgm:presLayoutVars>
      </dgm:prSet>
      <dgm:spPr/>
    </dgm:pt>
    <dgm:pt modelId="{9925BBEC-B7C8-4CD5-B7D2-5587717AF1B5}" type="pres">
      <dgm:prSet presAssocID="{DC1B8D19-98C5-497F-88A9-4E516C200F35}" presName="wedge1" presStyleLbl="node1" presStyleIdx="0" presStyleCnt="6"/>
      <dgm:spPr/>
    </dgm:pt>
    <dgm:pt modelId="{554B3698-3E5E-4943-B24D-44041B46A2F1}" type="pres">
      <dgm:prSet presAssocID="{DC1B8D19-98C5-497F-88A9-4E516C200F35}" presName="dummy1a" presStyleCnt="0"/>
      <dgm:spPr/>
    </dgm:pt>
    <dgm:pt modelId="{01FA407B-E53A-4557-BAA1-FDA9B4BE38E7}" type="pres">
      <dgm:prSet presAssocID="{DC1B8D19-98C5-497F-88A9-4E516C200F35}" presName="dummy1b" presStyleCnt="0"/>
      <dgm:spPr/>
    </dgm:pt>
    <dgm:pt modelId="{48D3929A-0A33-4C75-8340-A74D11068E78}" type="pres">
      <dgm:prSet presAssocID="{DC1B8D19-98C5-497F-88A9-4E516C200F35}" presName="wedge1Tx" presStyleLbl="node1" presStyleIdx="0" presStyleCnt="6">
        <dgm:presLayoutVars>
          <dgm:chMax val="0"/>
          <dgm:chPref val="0"/>
          <dgm:bulletEnabled val="1"/>
        </dgm:presLayoutVars>
      </dgm:prSet>
      <dgm:spPr/>
    </dgm:pt>
    <dgm:pt modelId="{F15326DA-0B2B-48C9-BFC6-9088427DA3D5}" type="pres">
      <dgm:prSet presAssocID="{DC1B8D19-98C5-497F-88A9-4E516C200F35}" presName="wedge2" presStyleLbl="node1" presStyleIdx="1" presStyleCnt="6"/>
      <dgm:spPr/>
    </dgm:pt>
    <dgm:pt modelId="{F21F6DEC-2935-44C1-81A5-C3ACCE026DE5}" type="pres">
      <dgm:prSet presAssocID="{DC1B8D19-98C5-497F-88A9-4E516C200F35}" presName="dummy2a" presStyleCnt="0"/>
      <dgm:spPr/>
    </dgm:pt>
    <dgm:pt modelId="{819FF4CF-0EB5-4994-995C-A2953065F3D8}" type="pres">
      <dgm:prSet presAssocID="{DC1B8D19-98C5-497F-88A9-4E516C200F35}" presName="dummy2b" presStyleCnt="0"/>
      <dgm:spPr/>
    </dgm:pt>
    <dgm:pt modelId="{3BEECA14-48D3-4CA4-97EF-AFE697F651A4}" type="pres">
      <dgm:prSet presAssocID="{DC1B8D19-98C5-497F-88A9-4E516C200F35}" presName="wedge2Tx" presStyleLbl="node1" presStyleIdx="1" presStyleCnt="6">
        <dgm:presLayoutVars>
          <dgm:chMax val="0"/>
          <dgm:chPref val="0"/>
          <dgm:bulletEnabled val="1"/>
        </dgm:presLayoutVars>
      </dgm:prSet>
      <dgm:spPr/>
    </dgm:pt>
    <dgm:pt modelId="{36C98155-D97E-4604-BD20-DB951E6CE3A3}" type="pres">
      <dgm:prSet presAssocID="{DC1B8D19-98C5-497F-88A9-4E516C200F35}" presName="wedge3" presStyleLbl="node1" presStyleIdx="2" presStyleCnt="6"/>
      <dgm:spPr/>
    </dgm:pt>
    <dgm:pt modelId="{E626AB8E-EF75-40FE-9B91-69510C6E8B27}" type="pres">
      <dgm:prSet presAssocID="{DC1B8D19-98C5-497F-88A9-4E516C200F35}" presName="dummy3a" presStyleCnt="0"/>
      <dgm:spPr/>
    </dgm:pt>
    <dgm:pt modelId="{62FDDEE8-A2B8-40D3-AD6D-D2D69B8B11C2}" type="pres">
      <dgm:prSet presAssocID="{DC1B8D19-98C5-497F-88A9-4E516C200F35}" presName="dummy3b" presStyleCnt="0"/>
      <dgm:spPr/>
    </dgm:pt>
    <dgm:pt modelId="{189F6D19-89E8-4FC3-8918-B6EBC2B67D27}" type="pres">
      <dgm:prSet presAssocID="{DC1B8D19-98C5-497F-88A9-4E516C200F35}" presName="wedge3Tx" presStyleLbl="node1" presStyleIdx="2" presStyleCnt="6">
        <dgm:presLayoutVars>
          <dgm:chMax val="0"/>
          <dgm:chPref val="0"/>
          <dgm:bulletEnabled val="1"/>
        </dgm:presLayoutVars>
      </dgm:prSet>
      <dgm:spPr/>
    </dgm:pt>
    <dgm:pt modelId="{B6BB3541-047A-4F9F-9806-AE152672D6C0}" type="pres">
      <dgm:prSet presAssocID="{DC1B8D19-98C5-497F-88A9-4E516C200F35}" presName="wedge4" presStyleLbl="node1" presStyleIdx="3" presStyleCnt="6"/>
      <dgm:spPr/>
    </dgm:pt>
    <dgm:pt modelId="{32F5B3B2-B548-4060-9D0E-888690900FAE}" type="pres">
      <dgm:prSet presAssocID="{DC1B8D19-98C5-497F-88A9-4E516C200F35}" presName="dummy4a" presStyleCnt="0"/>
      <dgm:spPr/>
    </dgm:pt>
    <dgm:pt modelId="{6662B71B-A2C4-4428-8DCC-7DEA9112E765}" type="pres">
      <dgm:prSet presAssocID="{DC1B8D19-98C5-497F-88A9-4E516C200F35}" presName="dummy4b" presStyleCnt="0"/>
      <dgm:spPr/>
    </dgm:pt>
    <dgm:pt modelId="{F19A80B3-11FF-45E2-8AB9-56FBCDFB57FC}" type="pres">
      <dgm:prSet presAssocID="{DC1B8D19-98C5-497F-88A9-4E516C200F35}" presName="wedge4Tx" presStyleLbl="node1" presStyleIdx="3" presStyleCnt="6">
        <dgm:presLayoutVars>
          <dgm:chMax val="0"/>
          <dgm:chPref val="0"/>
          <dgm:bulletEnabled val="1"/>
        </dgm:presLayoutVars>
      </dgm:prSet>
      <dgm:spPr/>
    </dgm:pt>
    <dgm:pt modelId="{8593E2A1-B4FC-4429-AEAC-2C94004686C8}" type="pres">
      <dgm:prSet presAssocID="{DC1B8D19-98C5-497F-88A9-4E516C200F35}" presName="wedge5" presStyleLbl="node1" presStyleIdx="4" presStyleCnt="6"/>
      <dgm:spPr/>
    </dgm:pt>
    <dgm:pt modelId="{BC4F50BA-6153-4456-8834-584262AD3302}" type="pres">
      <dgm:prSet presAssocID="{DC1B8D19-98C5-497F-88A9-4E516C200F35}" presName="dummy5a" presStyleCnt="0"/>
      <dgm:spPr/>
    </dgm:pt>
    <dgm:pt modelId="{DFB1628C-B0C4-4792-BE5C-1068C5D4DD73}" type="pres">
      <dgm:prSet presAssocID="{DC1B8D19-98C5-497F-88A9-4E516C200F35}" presName="dummy5b" presStyleCnt="0"/>
      <dgm:spPr/>
    </dgm:pt>
    <dgm:pt modelId="{6631CD3D-9BD0-455C-BBCA-89E03E5E7213}" type="pres">
      <dgm:prSet presAssocID="{DC1B8D19-98C5-497F-88A9-4E516C200F35}" presName="wedge5Tx" presStyleLbl="node1" presStyleIdx="4" presStyleCnt="6">
        <dgm:presLayoutVars>
          <dgm:chMax val="0"/>
          <dgm:chPref val="0"/>
          <dgm:bulletEnabled val="1"/>
        </dgm:presLayoutVars>
      </dgm:prSet>
      <dgm:spPr/>
    </dgm:pt>
    <dgm:pt modelId="{1AE26300-5E55-41B5-A087-C241B8067688}" type="pres">
      <dgm:prSet presAssocID="{DC1B8D19-98C5-497F-88A9-4E516C200F35}" presName="wedge6" presStyleLbl="node1" presStyleIdx="5" presStyleCnt="6" custScaleX="95689" custScaleY="91290"/>
      <dgm:spPr/>
    </dgm:pt>
    <dgm:pt modelId="{EA242BC7-F503-41B4-89DC-6BAFE672F979}" type="pres">
      <dgm:prSet presAssocID="{DC1B8D19-98C5-497F-88A9-4E516C200F35}" presName="dummy6a" presStyleCnt="0"/>
      <dgm:spPr/>
    </dgm:pt>
    <dgm:pt modelId="{FB31D202-AB40-45AE-A4D8-92422F0178F6}" type="pres">
      <dgm:prSet presAssocID="{DC1B8D19-98C5-497F-88A9-4E516C200F35}" presName="dummy6b" presStyleCnt="0"/>
      <dgm:spPr/>
    </dgm:pt>
    <dgm:pt modelId="{4E84647B-7BA5-484F-95FC-F64AB37423A5}" type="pres">
      <dgm:prSet presAssocID="{DC1B8D19-98C5-497F-88A9-4E516C200F35}" presName="wedge6Tx" presStyleLbl="node1" presStyleIdx="5" presStyleCnt="6">
        <dgm:presLayoutVars>
          <dgm:chMax val="0"/>
          <dgm:chPref val="0"/>
          <dgm:bulletEnabled val="1"/>
        </dgm:presLayoutVars>
      </dgm:prSet>
      <dgm:spPr/>
    </dgm:pt>
    <dgm:pt modelId="{546E999F-C873-4B6E-B286-66E4D1256744}" type="pres">
      <dgm:prSet presAssocID="{62109028-2300-4869-9124-A28BBA782115}" presName="arrowWedge1" presStyleLbl="fgSibTrans2D1" presStyleIdx="0" presStyleCnt="6"/>
      <dgm:spPr/>
    </dgm:pt>
    <dgm:pt modelId="{31CF4DBF-9D78-4454-85B1-5D543B0E2B56}" type="pres">
      <dgm:prSet presAssocID="{4EA92A80-C47A-4EDC-B4AA-38D8B160CB2C}" presName="arrowWedge2" presStyleLbl="fgSibTrans2D1" presStyleIdx="1" presStyleCnt="6"/>
      <dgm:spPr/>
    </dgm:pt>
    <dgm:pt modelId="{A0304BB7-E5EE-4DF4-B17C-B65628D884AC}" type="pres">
      <dgm:prSet presAssocID="{F7F7EB7E-A541-4F9D-B339-BF2B4566E8BF}" presName="arrowWedge3" presStyleLbl="fgSibTrans2D1" presStyleIdx="2" presStyleCnt="6"/>
      <dgm:spPr/>
    </dgm:pt>
    <dgm:pt modelId="{BFCE393E-7938-458C-94D2-F1B389105077}" type="pres">
      <dgm:prSet presAssocID="{9011B017-CE7E-405E-9C14-8B070DCFA687}" presName="arrowWedge4" presStyleLbl="fgSibTrans2D1" presStyleIdx="3" presStyleCnt="6"/>
      <dgm:spPr/>
    </dgm:pt>
    <dgm:pt modelId="{7FF85306-C70C-4A6C-BA17-749927B699C4}" type="pres">
      <dgm:prSet presAssocID="{1CA442A2-CD64-4BB2-979A-D6FBFBC735D0}" presName="arrowWedge5" presStyleLbl="fgSibTrans2D1" presStyleIdx="4" presStyleCnt="6"/>
      <dgm:spPr/>
    </dgm:pt>
    <dgm:pt modelId="{AC6CF47E-8E0B-4510-96EE-9F61E03DE740}" type="pres">
      <dgm:prSet presAssocID="{FED38207-9874-45AD-A634-8EA496640497}" presName="arrowWedge6" presStyleLbl="fgSibTrans2D1" presStyleIdx="5" presStyleCnt="6"/>
      <dgm:spPr/>
    </dgm:pt>
  </dgm:ptLst>
  <dgm:cxnLst>
    <dgm:cxn modelId="{33554013-9C0A-47BD-AA64-5118DF490ED4}" type="presOf" srcId="{6FBE9EA6-8C0B-43FB-B41A-45362FF3FA25}" destId="{F15326DA-0B2B-48C9-BFC6-9088427DA3D5}" srcOrd="0" destOrd="0" presId="urn:microsoft.com/office/officeart/2005/8/layout/cycle8"/>
    <dgm:cxn modelId="{E291BF31-C9DF-452F-8E38-17E87529AC75}" type="presOf" srcId="{EAD91147-8006-4B7F-AC8C-284EBD05F61D}" destId="{8593E2A1-B4FC-4429-AEAC-2C94004686C8}" srcOrd="0" destOrd="0" presId="urn:microsoft.com/office/officeart/2005/8/layout/cycle8"/>
    <dgm:cxn modelId="{91C4673D-59B2-41A0-97C5-DC390F1914B2}" srcId="{DC1B8D19-98C5-497F-88A9-4E516C200F35}" destId="{6FBE9EA6-8C0B-43FB-B41A-45362FF3FA25}" srcOrd="1" destOrd="0" parTransId="{3A4FF588-B748-4EA2-96F3-D85E5FDB03C8}" sibTransId="{4EA92A80-C47A-4EDC-B4AA-38D8B160CB2C}"/>
    <dgm:cxn modelId="{424C0A62-2EFE-4647-81DA-889A0C42EB39}" type="presOf" srcId="{E033BC01-F98C-4A5D-BFB0-91066FCE4E1C}" destId="{189F6D19-89E8-4FC3-8918-B6EBC2B67D27}" srcOrd="1" destOrd="0" presId="urn:microsoft.com/office/officeart/2005/8/layout/cycle8"/>
    <dgm:cxn modelId="{FDC5E766-7773-4BDB-8A2E-7AC1B2A29C4F}" srcId="{DC1B8D19-98C5-497F-88A9-4E516C200F35}" destId="{B253C8DC-F20C-4440-BB86-13ADF6E3D5B6}" srcOrd="3" destOrd="0" parTransId="{AB0050FF-A2F4-4FC6-BCDB-22C12E5A6B1D}" sibTransId="{9011B017-CE7E-405E-9C14-8B070DCFA687}"/>
    <dgm:cxn modelId="{9ADFF849-561F-4D91-9710-2D1FCEDDB3B9}" type="presOf" srcId="{111CDCB5-E3FA-47BB-A451-C56DCFDFEC5B}" destId="{4E84647B-7BA5-484F-95FC-F64AB37423A5}" srcOrd="1" destOrd="0" presId="urn:microsoft.com/office/officeart/2005/8/layout/cycle8"/>
    <dgm:cxn modelId="{65F90D51-E36C-4E33-8F53-CF6DC03C04D7}" srcId="{DC1B8D19-98C5-497F-88A9-4E516C200F35}" destId="{EAD91147-8006-4B7F-AC8C-284EBD05F61D}" srcOrd="4" destOrd="0" parTransId="{BD203CBD-B396-44A7-A783-A1F83E767FF8}" sibTransId="{1CA442A2-CD64-4BB2-979A-D6FBFBC735D0}"/>
    <dgm:cxn modelId="{A94C795A-2F6C-4672-A90D-7578BA42E0D3}" srcId="{DC1B8D19-98C5-497F-88A9-4E516C200F35}" destId="{111CDCB5-E3FA-47BB-A451-C56DCFDFEC5B}" srcOrd="5" destOrd="0" parTransId="{81295BA3-5DFC-4378-847E-A1CD4544E2A0}" sibTransId="{FED38207-9874-45AD-A634-8EA496640497}"/>
    <dgm:cxn modelId="{A478967D-2531-4FDC-8F4C-7A40EF9CB86D}" type="presOf" srcId="{E033BC01-F98C-4A5D-BFB0-91066FCE4E1C}" destId="{36C98155-D97E-4604-BD20-DB951E6CE3A3}" srcOrd="0" destOrd="0" presId="urn:microsoft.com/office/officeart/2005/8/layout/cycle8"/>
    <dgm:cxn modelId="{FEF40D93-D021-4E1A-9C89-B8B7DB452AE6}" srcId="{DC1B8D19-98C5-497F-88A9-4E516C200F35}" destId="{F6566E13-1652-4AD0-B9C7-63623E8DC217}" srcOrd="0" destOrd="0" parTransId="{8B925097-AC60-4222-AAEA-631E1727FB62}" sibTransId="{62109028-2300-4869-9124-A28BBA782115}"/>
    <dgm:cxn modelId="{1F42E69C-DCFB-4524-A14A-3323E03BF19C}" type="presOf" srcId="{EAD91147-8006-4B7F-AC8C-284EBD05F61D}" destId="{6631CD3D-9BD0-455C-BBCA-89E03E5E7213}" srcOrd="1" destOrd="0" presId="urn:microsoft.com/office/officeart/2005/8/layout/cycle8"/>
    <dgm:cxn modelId="{0D0C5DA0-E28D-4920-B92F-6E9F35C0A8B2}" type="presOf" srcId="{F6566E13-1652-4AD0-B9C7-63623E8DC217}" destId="{48D3929A-0A33-4C75-8340-A74D11068E78}" srcOrd="1" destOrd="0" presId="urn:microsoft.com/office/officeart/2005/8/layout/cycle8"/>
    <dgm:cxn modelId="{49F723A4-EFCB-43A9-97C0-E7A7DCDF08F1}" type="presOf" srcId="{DC1B8D19-98C5-497F-88A9-4E516C200F35}" destId="{B4E24E4C-EBB8-40C3-8F26-A495845BC83A}" srcOrd="0" destOrd="0" presId="urn:microsoft.com/office/officeart/2005/8/layout/cycle8"/>
    <dgm:cxn modelId="{A407F5AE-A2DF-4954-AB5F-9CE55A818EF9}" type="presOf" srcId="{B253C8DC-F20C-4440-BB86-13ADF6E3D5B6}" destId="{B6BB3541-047A-4F9F-9806-AE152672D6C0}" srcOrd="0" destOrd="0" presId="urn:microsoft.com/office/officeart/2005/8/layout/cycle8"/>
    <dgm:cxn modelId="{2E89DCB5-E3DC-49AD-BAFE-CDEAD519A720}" type="presOf" srcId="{F6566E13-1652-4AD0-B9C7-63623E8DC217}" destId="{9925BBEC-B7C8-4CD5-B7D2-5587717AF1B5}" srcOrd="0" destOrd="0" presId="urn:microsoft.com/office/officeart/2005/8/layout/cycle8"/>
    <dgm:cxn modelId="{D85AB4BD-B86B-4B25-B3A1-2D44A0893EEC}" type="presOf" srcId="{111CDCB5-E3FA-47BB-A451-C56DCFDFEC5B}" destId="{1AE26300-5E55-41B5-A087-C241B8067688}" srcOrd="0" destOrd="0" presId="urn:microsoft.com/office/officeart/2005/8/layout/cycle8"/>
    <dgm:cxn modelId="{5893CFD9-80B0-43CB-8A85-AF7C62D9928C}" srcId="{DC1B8D19-98C5-497F-88A9-4E516C200F35}" destId="{E033BC01-F98C-4A5D-BFB0-91066FCE4E1C}" srcOrd="2" destOrd="0" parTransId="{6D05E8DE-998A-438C-9EE0-D08A223B295A}" sibTransId="{F7F7EB7E-A541-4F9D-B339-BF2B4566E8BF}"/>
    <dgm:cxn modelId="{B6CDD9EF-B33F-460C-B393-0182F6E31C5B}" type="presOf" srcId="{6FBE9EA6-8C0B-43FB-B41A-45362FF3FA25}" destId="{3BEECA14-48D3-4CA4-97EF-AFE697F651A4}" srcOrd="1" destOrd="0" presId="urn:microsoft.com/office/officeart/2005/8/layout/cycle8"/>
    <dgm:cxn modelId="{B14EFDF4-EA10-4B12-AB88-8138C4800652}" type="presOf" srcId="{B253C8DC-F20C-4440-BB86-13ADF6E3D5B6}" destId="{F19A80B3-11FF-45E2-8AB9-56FBCDFB57FC}" srcOrd="1" destOrd="0" presId="urn:microsoft.com/office/officeart/2005/8/layout/cycle8"/>
    <dgm:cxn modelId="{98BD1AAB-0F2F-450B-9001-982A6A0C4711}" type="presParOf" srcId="{B4E24E4C-EBB8-40C3-8F26-A495845BC83A}" destId="{9925BBEC-B7C8-4CD5-B7D2-5587717AF1B5}" srcOrd="0" destOrd="0" presId="urn:microsoft.com/office/officeart/2005/8/layout/cycle8"/>
    <dgm:cxn modelId="{F4EA02F3-AFA6-4A33-A4CD-FE7C1178365B}" type="presParOf" srcId="{B4E24E4C-EBB8-40C3-8F26-A495845BC83A}" destId="{554B3698-3E5E-4943-B24D-44041B46A2F1}" srcOrd="1" destOrd="0" presId="urn:microsoft.com/office/officeart/2005/8/layout/cycle8"/>
    <dgm:cxn modelId="{174D733C-ED9E-490A-B0E1-DDAFAA95A549}" type="presParOf" srcId="{B4E24E4C-EBB8-40C3-8F26-A495845BC83A}" destId="{01FA407B-E53A-4557-BAA1-FDA9B4BE38E7}" srcOrd="2" destOrd="0" presId="urn:microsoft.com/office/officeart/2005/8/layout/cycle8"/>
    <dgm:cxn modelId="{A87DDE22-6A88-4284-8B88-47962AE3B817}" type="presParOf" srcId="{B4E24E4C-EBB8-40C3-8F26-A495845BC83A}" destId="{48D3929A-0A33-4C75-8340-A74D11068E78}" srcOrd="3" destOrd="0" presId="urn:microsoft.com/office/officeart/2005/8/layout/cycle8"/>
    <dgm:cxn modelId="{33FDE6F7-198B-4CB9-81CA-4F1E1CC0DBA3}" type="presParOf" srcId="{B4E24E4C-EBB8-40C3-8F26-A495845BC83A}" destId="{F15326DA-0B2B-48C9-BFC6-9088427DA3D5}" srcOrd="4" destOrd="0" presId="urn:microsoft.com/office/officeart/2005/8/layout/cycle8"/>
    <dgm:cxn modelId="{C2CFACD9-6132-48A5-B01D-BEA26473BE3E}" type="presParOf" srcId="{B4E24E4C-EBB8-40C3-8F26-A495845BC83A}" destId="{F21F6DEC-2935-44C1-81A5-C3ACCE026DE5}" srcOrd="5" destOrd="0" presId="urn:microsoft.com/office/officeart/2005/8/layout/cycle8"/>
    <dgm:cxn modelId="{ED60AEAD-26AE-48FF-8F4B-09A72F556A73}" type="presParOf" srcId="{B4E24E4C-EBB8-40C3-8F26-A495845BC83A}" destId="{819FF4CF-0EB5-4994-995C-A2953065F3D8}" srcOrd="6" destOrd="0" presId="urn:microsoft.com/office/officeart/2005/8/layout/cycle8"/>
    <dgm:cxn modelId="{F0E7090C-3964-42A0-BFB7-B831C265290D}" type="presParOf" srcId="{B4E24E4C-EBB8-40C3-8F26-A495845BC83A}" destId="{3BEECA14-48D3-4CA4-97EF-AFE697F651A4}" srcOrd="7" destOrd="0" presId="urn:microsoft.com/office/officeart/2005/8/layout/cycle8"/>
    <dgm:cxn modelId="{695D5AB1-D9A7-4B2A-9C6E-F2DAF5A5A49A}" type="presParOf" srcId="{B4E24E4C-EBB8-40C3-8F26-A495845BC83A}" destId="{36C98155-D97E-4604-BD20-DB951E6CE3A3}" srcOrd="8" destOrd="0" presId="urn:microsoft.com/office/officeart/2005/8/layout/cycle8"/>
    <dgm:cxn modelId="{567BCFC7-55D2-467B-A478-6B51B24A368C}" type="presParOf" srcId="{B4E24E4C-EBB8-40C3-8F26-A495845BC83A}" destId="{E626AB8E-EF75-40FE-9B91-69510C6E8B27}" srcOrd="9" destOrd="0" presId="urn:microsoft.com/office/officeart/2005/8/layout/cycle8"/>
    <dgm:cxn modelId="{F08E6D1C-B75C-41C1-AC9B-FA317E022BEA}" type="presParOf" srcId="{B4E24E4C-EBB8-40C3-8F26-A495845BC83A}" destId="{62FDDEE8-A2B8-40D3-AD6D-D2D69B8B11C2}" srcOrd="10" destOrd="0" presId="urn:microsoft.com/office/officeart/2005/8/layout/cycle8"/>
    <dgm:cxn modelId="{2E04DD38-FA24-4019-9FE4-2BEE650E5F9B}" type="presParOf" srcId="{B4E24E4C-EBB8-40C3-8F26-A495845BC83A}" destId="{189F6D19-89E8-4FC3-8918-B6EBC2B67D27}" srcOrd="11" destOrd="0" presId="urn:microsoft.com/office/officeart/2005/8/layout/cycle8"/>
    <dgm:cxn modelId="{A4F1FF3C-6D92-4E6E-831C-8D2C5AD5D943}" type="presParOf" srcId="{B4E24E4C-EBB8-40C3-8F26-A495845BC83A}" destId="{B6BB3541-047A-4F9F-9806-AE152672D6C0}" srcOrd="12" destOrd="0" presId="urn:microsoft.com/office/officeart/2005/8/layout/cycle8"/>
    <dgm:cxn modelId="{D0390DCD-8351-47A5-9BB2-0289F3E92CEC}" type="presParOf" srcId="{B4E24E4C-EBB8-40C3-8F26-A495845BC83A}" destId="{32F5B3B2-B548-4060-9D0E-888690900FAE}" srcOrd="13" destOrd="0" presId="urn:microsoft.com/office/officeart/2005/8/layout/cycle8"/>
    <dgm:cxn modelId="{999DB607-01CC-4272-9103-9548C083BB7F}" type="presParOf" srcId="{B4E24E4C-EBB8-40C3-8F26-A495845BC83A}" destId="{6662B71B-A2C4-4428-8DCC-7DEA9112E765}" srcOrd="14" destOrd="0" presId="urn:microsoft.com/office/officeart/2005/8/layout/cycle8"/>
    <dgm:cxn modelId="{03A685EB-1B37-43D6-B971-CCAD67EA55BC}" type="presParOf" srcId="{B4E24E4C-EBB8-40C3-8F26-A495845BC83A}" destId="{F19A80B3-11FF-45E2-8AB9-56FBCDFB57FC}" srcOrd="15" destOrd="0" presId="urn:microsoft.com/office/officeart/2005/8/layout/cycle8"/>
    <dgm:cxn modelId="{0B64B779-ED94-4858-A3E1-19A08F0A9F00}" type="presParOf" srcId="{B4E24E4C-EBB8-40C3-8F26-A495845BC83A}" destId="{8593E2A1-B4FC-4429-AEAC-2C94004686C8}" srcOrd="16" destOrd="0" presId="urn:microsoft.com/office/officeart/2005/8/layout/cycle8"/>
    <dgm:cxn modelId="{82DAA746-7C09-45C9-84EA-E88D19FE6D34}" type="presParOf" srcId="{B4E24E4C-EBB8-40C3-8F26-A495845BC83A}" destId="{BC4F50BA-6153-4456-8834-584262AD3302}" srcOrd="17" destOrd="0" presId="urn:microsoft.com/office/officeart/2005/8/layout/cycle8"/>
    <dgm:cxn modelId="{CB661978-2625-43EE-8F88-F6A46351FDA6}" type="presParOf" srcId="{B4E24E4C-EBB8-40C3-8F26-A495845BC83A}" destId="{DFB1628C-B0C4-4792-BE5C-1068C5D4DD73}" srcOrd="18" destOrd="0" presId="urn:microsoft.com/office/officeart/2005/8/layout/cycle8"/>
    <dgm:cxn modelId="{A7A6F6FE-32CF-41AB-BD53-D5AEC315A107}" type="presParOf" srcId="{B4E24E4C-EBB8-40C3-8F26-A495845BC83A}" destId="{6631CD3D-9BD0-455C-BBCA-89E03E5E7213}" srcOrd="19" destOrd="0" presId="urn:microsoft.com/office/officeart/2005/8/layout/cycle8"/>
    <dgm:cxn modelId="{80048A5D-97DE-47D3-9E49-5DB9269F33E3}" type="presParOf" srcId="{B4E24E4C-EBB8-40C3-8F26-A495845BC83A}" destId="{1AE26300-5E55-41B5-A087-C241B8067688}" srcOrd="20" destOrd="0" presId="urn:microsoft.com/office/officeart/2005/8/layout/cycle8"/>
    <dgm:cxn modelId="{7990E15A-8137-4756-AAA9-E2DFAFA996BD}" type="presParOf" srcId="{B4E24E4C-EBB8-40C3-8F26-A495845BC83A}" destId="{EA242BC7-F503-41B4-89DC-6BAFE672F979}" srcOrd="21" destOrd="0" presId="urn:microsoft.com/office/officeart/2005/8/layout/cycle8"/>
    <dgm:cxn modelId="{17C637DA-AA71-4E52-BBF4-2EBA782D0C78}" type="presParOf" srcId="{B4E24E4C-EBB8-40C3-8F26-A495845BC83A}" destId="{FB31D202-AB40-45AE-A4D8-92422F0178F6}" srcOrd="22" destOrd="0" presId="urn:microsoft.com/office/officeart/2005/8/layout/cycle8"/>
    <dgm:cxn modelId="{EDC91934-B7D0-4A1B-BEF8-C30BC1BEAFBD}" type="presParOf" srcId="{B4E24E4C-EBB8-40C3-8F26-A495845BC83A}" destId="{4E84647B-7BA5-484F-95FC-F64AB37423A5}" srcOrd="23" destOrd="0" presId="urn:microsoft.com/office/officeart/2005/8/layout/cycle8"/>
    <dgm:cxn modelId="{1F1E610A-C69A-417F-86D8-E9B5BC35ACAC}" type="presParOf" srcId="{B4E24E4C-EBB8-40C3-8F26-A495845BC83A}" destId="{546E999F-C873-4B6E-B286-66E4D1256744}" srcOrd="24" destOrd="0" presId="urn:microsoft.com/office/officeart/2005/8/layout/cycle8"/>
    <dgm:cxn modelId="{FFA196BC-23B8-45A6-B9B2-C2F735FC520F}" type="presParOf" srcId="{B4E24E4C-EBB8-40C3-8F26-A495845BC83A}" destId="{31CF4DBF-9D78-4454-85B1-5D543B0E2B56}" srcOrd="25" destOrd="0" presId="urn:microsoft.com/office/officeart/2005/8/layout/cycle8"/>
    <dgm:cxn modelId="{8C433260-17B6-43B7-9724-9CFA81774DDF}" type="presParOf" srcId="{B4E24E4C-EBB8-40C3-8F26-A495845BC83A}" destId="{A0304BB7-E5EE-4DF4-B17C-B65628D884AC}" srcOrd="26" destOrd="0" presId="urn:microsoft.com/office/officeart/2005/8/layout/cycle8"/>
    <dgm:cxn modelId="{3B326CD1-CEB1-443D-BA7F-F592DD794FF9}" type="presParOf" srcId="{B4E24E4C-EBB8-40C3-8F26-A495845BC83A}" destId="{BFCE393E-7938-458C-94D2-F1B389105077}" srcOrd="27" destOrd="0" presId="urn:microsoft.com/office/officeart/2005/8/layout/cycle8"/>
    <dgm:cxn modelId="{D7EC1CBA-F848-49C3-8561-666958BDF73E}" type="presParOf" srcId="{B4E24E4C-EBB8-40C3-8F26-A495845BC83A}" destId="{7FF85306-C70C-4A6C-BA17-749927B699C4}" srcOrd="28" destOrd="0" presId="urn:microsoft.com/office/officeart/2005/8/layout/cycle8"/>
    <dgm:cxn modelId="{E58CE321-02A7-48EE-9E96-E2EC83263795}" type="presParOf" srcId="{B4E24E4C-EBB8-40C3-8F26-A495845BC83A}" destId="{AC6CF47E-8E0B-4510-96EE-9F61E03DE740}" srcOrd="29" destOrd="0" presId="urn:microsoft.com/office/officeart/2005/8/layout/cycle8"/>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925BBEC-B7C8-4CD5-B7D2-5587717AF1B5}">
      <dsp:nvSpPr>
        <dsp:cNvPr id="0" name=""/>
        <dsp:cNvSpPr/>
      </dsp:nvSpPr>
      <dsp:spPr>
        <a:xfrm>
          <a:off x="588054" y="233747"/>
          <a:ext cx="3372688" cy="3372688"/>
        </a:xfrm>
        <a:prstGeom prst="pie">
          <a:avLst>
            <a:gd name="adj1" fmla="val 16200000"/>
            <a:gd name="adj2" fmla="val 1980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de-DE" sz="1100" b="1" kern="1200"/>
            <a:t>Bedarfs-analyse</a:t>
          </a:r>
          <a:endParaRPr lang="de-DE" sz="1000" b="1" kern="1200"/>
        </a:p>
      </dsp:txBody>
      <dsp:txXfrm>
        <a:off x="2354700" y="664567"/>
        <a:ext cx="883323" cy="682567"/>
      </dsp:txXfrm>
    </dsp:sp>
    <dsp:sp modelId="{F15326DA-0B2B-48C9-BFC6-9088427DA3D5}">
      <dsp:nvSpPr>
        <dsp:cNvPr id="0" name=""/>
        <dsp:cNvSpPr/>
      </dsp:nvSpPr>
      <dsp:spPr>
        <a:xfrm>
          <a:off x="628205" y="303208"/>
          <a:ext cx="3372688" cy="3372688"/>
        </a:xfrm>
        <a:prstGeom prst="pie">
          <a:avLst>
            <a:gd name="adj1" fmla="val 19800000"/>
            <a:gd name="adj2" fmla="val 180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de-DE" sz="1000" b="1" kern="1200"/>
            <a:t>Zielfestlegung</a:t>
          </a:r>
          <a:endParaRPr lang="de-DE" sz="700" b="1" kern="1200"/>
        </a:p>
      </dsp:txBody>
      <dsp:txXfrm>
        <a:off x="2916815" y="1668344"/>
        <a:ext cx="923474" cy="662492"/>
      </dsp:txXfrm>
    </dsp:sp>
    <dsp:sp modelId="{36C98155-D97E-4604-BD20-DB951E6CE3A3}">
      <dsp:nvSpPr>
        <dsp:cNvPr id="0" name=""/>
        <dsp:cNvSpPr/>
      </dsp:nvSpPr>
      <dsp:spPr>
        <a:xfrm>
          <a:off x="588054" y="372669"/>
          <a:ext cx="3372688" cy="3372688"/>
        </a:xfrm>
        <a:prstGeom prst="pie">
          <a:avLst>
            <a:gd name="adj1" fmla="val 1800000"/>
            <a:gd name="adj2" fmla="val 540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66725">
            <a:lnSpc>
              <a:spcPct val="90000"/>
            </a:lnSpc>
            <a:spcBef>
              <a:spcPct val="0"/>
            </a:spcBef>
            <a:spcAft>
              <a:spcPct val="35000"/>
            </a:spcAft>
            <a:buNone/>
          </a:pPr>
          <a:r>
            <a:rPr lang="de-DE" sz="1050" b="1" kern="1200"/>
            <a:t>Ressourcen-management</a:t>
          </a:r>
          <a:endParaRPr lang="de-DE" sz="700" b="1" kern="1200"/>
        </a:p>
      </dsp:txBody>
      <dsp:txXfrm>
        <a:off x="2354700" y="2652044"/>
        <a:ext cx="883323" cy="682567"/>
      </dsp:txXfrm>
    </dsp:sp>
    <dsp:sp modelId="{B6BB3541-047A-4F9F-9806-AE152672D6C0}">
      <dsp:nvSpPr>
        <dsp:cNvPr id="0" name=""/>
        <dsp:cNvSpPr/>
      </dsp:nvSpPr>
      <dsp:spPr>
        <a:xfrm>
          <a:off x="507752" y="372669"/>
          <a:ext cx="3372688" cy="3372688"/>
        </a:xfrm>
        <a:prstGeom prst="pie">
          <a:avLst>
            <a:gd name="adj1" fmla="val 5400000"/>
            <a:gd name="adj2" fmla="val 900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de-DE" sz="1100" b="1" kern="1200"/>
            <a:t>Entwicklung</a:t>
          </a:r>
          <a:r>
            <a:rPr lang="de-DE" sz="1000" kern="1200"/>
            <a:t> </a:t>
          </a:r>
          <a:r>
            <a:rPr lang="de-DE" sz="1100" kern="1200"/>
            <a:t>Fortbildungs-plan</a:t>
          </a:r>
          <a:endParaRPr lang="de-DE" sz="1000" kern="1200"/>
        </a:p>
      </dsp:txBody>
      <dsp:txXfrm>
        <a:off x="1230471" y="2652044"/>
        <a:ext cx="883323" cy="682567"/>
      </dsp:txXfrm>
    </dsp:sp>
    <dsp:sp modelId="{8593E2A1-B4FC-4429-AEAC-2C94004686C8}">
      <dsp:nvSpPr>
        <dsp:cNvPr id="0" name=""/>
        <dsp:cNvSpPr/>
      </dsp:nvSpPr>
      <dsp:spPr>
        <a:xfrm>
          <a:off x="467601" y="303208"/>
          <a:ext cx="3372688" cy="3372688"/>
        </a:xfrm>
        <a:prstGeom prst="pie">
          <a:avLst>
            <a:gd name="adj1" fmla="val 9000000"/>
            <a:gd name="adj2" fmla="val 1260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de-DE" sz="1200" b="1" kern="1200"/>
            <a:t>Durchführung</a:t>
          </a:r>
          <a:r>
            <a:rPr lang="de-DE" sz="1200" kern="1200"/>
            <a:t> </a:t>
          </a:r>
          <a:r>
            <a:rPr lang="de-DE" sz="1200" b="1" kern="1200"/>
            <a:t>Fortbildungen</a:t>
          </a:r>
        </a:p>
      </dsp:txBody>
      <dsp:txXfrm>
        <a:off x="628205" y="1668344"/>
        <a:ext cx="923474" cy="662492"/>
      </dsp:txXfrm>
    </dsp:sp>
    <dsp:sp modelId="{1AE26300-5E55-41B5-A087-C241B8067688}">
      <dsp:nvSpPr>
        <dsp:cNvPr id="0" name=""/>
        <dsp:cNvSpPr/>
      </dsp:nvSpPr>
      <dsp:spPr>
        <a:xfrm>
          <a:off x="580450" y="380627"/>
          <a:ext cx="3227291" cy="3078927"/>
        </a:xfrm>
        <a:prstGeom prst="pie">
          <a:avLst>
            <a:gd name="adj1" fmla="val 12600000"/>
            <a:gd name="adj2" fmla="val 1620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de-DE" sz="1200" b="1" i="0" kern="1200"/>
            <a:t>Evaluation</a:t>
          </a:r>
        </a:p>
      </dsp:txBody>
      <dsp:txXfrm>
        <a:off x="1272013" y="773923"/>
        <a:ext cx="845243" cy="623116"/>
      </dsp:txXfrm>
    </dsp:sp>
    <dsp:sp modelId="{546E999F-C873-4B6E-B286-66E4D1256744}">
      <dsp:nvSpPr>
        <dsp:cNvPr id="0" name=""/>
        <dsp:cNvSpPr/>
      </dsp:nvSpPr>
      <dsp:spPr>
        <a:xfrm>
          <a:off x="379145" y="24961"/>
          <a:ext cx="3790259" cy="3790259"/>
        </a:xfrm>
        <a:prstGeom prst="circularArrow">
          <a:avLst>
            <a:gd name="adj1" fmla="val 5085"/>
            <a:gd name="adj2" fmla="val 327528"/>
            <a:gd name="adj3" fmla="val 19472472"/>
            <a:gd name="adj4" fmla="val 16200251"/>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1CF4DBF-9D78-4454-85B1-5D543B0E2B56}">
      <dsp:nvSpPr>
        <dsp:cNvPr id="0" name=""/>
        <dsp:cNvSpPr/>
      </dsp:nvSpPr>
      <dsp:spPr>
        <a:xfrm>
          <a:off x="419296" y="94422"/>
          <a:ext cx="3790259" cy="3790259"/>
        </a:xfrm>
        <a:prstGeom prst="circularArrow">
          <a:avLst>
            <a:gd name="adj1" fmla="val 5085"/>
            <a:gd name="adj2" fmla="val 327528"/>
            <a:gd name="adj3" fmla="val 1472472"/>
            <a:gd name="adj4" fmla="val 19800000"/>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0304BB7-E5EE-4DF4-B17C-B65628D884AC}">
      <dsp:nvSpPr>
        <dsp:cNvPr id="0" name=""/>
        <dsp:cNvSpPr/>
      </dsp:nvSpPr>
      <dsp:spPr>
        <a:xfrm>
          <a:off x="379145" y="163884"/>
          <a:ext cx="3790259" cy="3790259"/>
        </a:xfrm>
        <a:prstGeom prst="circularArrow">
          <a:avLst>
            <a:gd name="adj1" fmla="val 5085"/>
            <a:gd name="adj2" fmla="val 327528"/>
            <a:gd name="adj3" fmla="val 5072221"/>
            <a:gd name="adj4" fmla="val 1800000"/>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FCE393E-7938-458C-94D2-F1B389105077}">
      <dsp:nvSpPr>
        <dsp:cNvPr id="0" name=""/>
        <dsp:cNvSpPr/>
      </dsp:nvSpPr>
      <dsp:spPr>
        <a:xfrm>
          <a:off x="299090" y="163884"/>
          <a:ext cx="3790259" cy="3790259"/>
        </a:xfrm>
        <a:prstGeom prst="circularArrow">
          <a:avLst>
            <a:gd name="adj1" fmla="val 5085"/>
            <a:gd name="adj2" fmla="val 327528"/>
            <a:gd name="adj3" fmla="val 8672472"/>
            <a:gd name="adj4" fmla="val 5400251"/>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FF85306-C70C-4A6C-BA17-749927B699C4}">
      <dsp:nvSpPr>
        <dsp:cNvPr id="0" name=""/>
        <dsp:cNvSpPr/>
      </dsp:nvSpPr>
      <dsp:spPr>
        <a:xfrm>
          <a:off x="258938" y="94422"/>
          <a:ext cx="3790259" cy="3790259"/>
        </a:xfrm>
        <a:prstGeom prst="circularArrow">
          <a:avLst>
            <a:gd name="adj1" fmla="val 5085"/>
            <a:gd name="adj2" fmla="val 327528"/>
            <a:gd name="adj3" fmla="val 12272472"/>
            <a:gd name="adj4" fmla="val 9000000"/>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C6CF47E-8E0B-4510-96EE-9F61E03DE740}">
      <dsp:nvSpPr>
        <dsp:cNvPr id="0" name=""/>
        <dsp:cNvSpPr/>
      </dsp:nvSpPr>
      <dsp:spPr>
        <a:xfrm>
          <a:off x="299866" y="26529"/>
          <a:ext cx="3790259" cy="3790259"/>
        </a:xfrm>
        <a:prstGeom prst="circularArrow">
          <a:avLst>
            <a:gd name="adj1" fmla="val 5085"/>
            <a:gd name="adj2" fmla="val 327528"/>
            <a:gd name="adj3" fmla="val 15872221"/>
            <a:gd name="adj4" fmla="val 12600000"/>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3D5CA-93C0-4894-B455-4EC12F6E0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1060</Words>
  <Characters>8355</Characters>
  <Application>Microsoft Office Word</Application>
  <DocSecurity>0</DocSecurity>
  <Lines>69</Lines>
  <Paragraphs>18</Paragraphs>
  <ScaleCrop>false</ScaleCrop>
  <Company/>
  <LinksUpToDate>false</LinksUpToDate>
  <CharactersWithSpaces>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2025-04-07T09:54:00Z</dcterms:created>
  <dcterms:modified xsi:type="dcterms:W3CDTF">2025-04-07T09:54:00Z</dcterms:modified>
</cp:coreProperties>
</file>