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FBA4" w14:textId="08441DC7" w:rsidR="003D5B9F" w:rsidRPr="003D4B69" w:rsidRDefault="003D5B9F" w:rsidP="003D5B9F">
      <w:pPr>
        <w:rPr>
          <w:rFonts w:ascii="Arial" w:hAnsi="Arial" w:cs="Arial"/>
          <w:b/>
        </w:rPr>
      </w:pPr>
      <w:r w:rsidRPr="003D4B69">
        <w:rPr>
          <w:rFonts w:ascii="Arial" w:hAnsi="Arial" w:cs="Arial"/>
          <w:b/>
        </w:rPr>
        <w:t xml:space="preserve">Fachbereich </w:t>
      </w:r>
      <w:r w:rsidR="00724A99">
        <w:rPr>
          <w:rFonts w:ascii="Arial" w:hAnsi="Arial" w:cs="Arial"/>
          <w:b/>
        </w:rPr>
        <w:t>Gesundheit/</w:t>
      </w:r>
      <w:r w:rsidR="00FC0713" w:rsidRPr="00AE3265">
        <w:rPr>
          <w:rFonts w:ascii="Arial" w:hAnsi="Arial" w:cs="Arial"/>
          <w:b/>
          <w:lang w:val="de-DE"/>
        </w:rPr>
        <w:t>Soziales</w:t>
      </w:r>
    </w:p>
    <w:p w14:paraId="42A281BF" w14:textId="77777777" w:rsidR="003D5B9F" w:rsidRPr="003D5B9F" w:rsidRDefault="003D5B9F" w:rsidP="003D5B9F">
      <w:pPr>
        <w:rPr>
          <w:rFonts w:ascii="Arial" w:hAnsi="Arial" w:cs="Arial"/>
          <w:b/>
          <w:color w:val="FF0000"/>
          <w:u w:val="single"/>
          <w:lang w:val="de-DE"/>
        </w:rPr>
      </w:pPr>
    </w:p>
    <w:tbl>
      <w:tblPr>
        <w:tblStyle w:val="RLPTabelle"/>
        <w:tblW w:w="14572" w:type="dxa"/>
        <w:tblInd w:w="0" w:type="dxa"/>
        <w:shd w:val="clear" w:color="auto" w:fill="FFFFFF" w:themeFill="background1"/>
        <w:tblLayout w:type="fixed"/>
        <w:tblCellMar>
          <w:left w:w="57" w:type="dxa"/>
          <w:right w:w="57" w:type="dxa"/>
        </w:tblCellMar>
        <w:tblLook w:val="01E0" w:firstRow="1" w:lastRow="1" w:firstColumn="1" w:lastColumn="1" w:noHBand="0" w:noVBand="0"/>
      </w:tblPr>
      <w:tblGrid>
        <w:gridCol w:w="7299"/>
        <w:gridCol w:w="7273"/>
      </w:tblGrid>
      <w:tr w:rsidR="003D5B9F" w:rsidRPr="003D5B9F" w14:paraId="2D323E1C" w14:textId="77777777" w:rsidTr="00A939D6">
        <w:trPr>
          <w:trHeight w:val="1353"/>
        </w:trPr>
        <w:tc>
          <w:tcPr>
            <w:tcW w:w="14572" w:type="dxa"/>
            <w:gridSpan w:val="2"/>
            <w:shd w:val="clear" w:color="auto" w:fill="FFFFFF" w:themeFill="background1"/>
          </w:tcPr>
          <w:p w14:paraId="6F5842F7" w14:textId="53F09522" w:rsidR="003D5B9F" w:rsidRPr="00D63101" w:rsidRDefault="003D5B9F" w:rsidP="00AA199F">
            <w:pPr>
              <w:pStyle w:val="Tabellentext"/>
              <w:spacing w:before="60" w:after="60"/>
              <w:rPr>
                <w:rFonts w:ascii="Arial" w:hAnsi="Arial" w:cs="Arial"/>
                <w:b/>
              </w:rPr>
            </w:pPr>
            <w:r w:rsidRPr="00D63101">
              <w:rPr>
                <w:rFonts w:ascii="Arial" w:hAnsi="Arial" w:cs="Arial"/>
              </w:rPr>
              <w:t>Exemplarische Lernsituation für den</w:t>
            </w:r>
            <w:r w:rsidRPr="00D63101">
              <w:rPr>
                <w:rFonts w:ascii="Arial" w:hAnsi="Arial" w:cs="Arial"/>
                <w:b/>
              </w:rPr>
              <w:t xml:space="preserve"> Bildungsgang </w:t>
            </w:r>
            <w:r w:rsidR="00D63101" w:rsidRPr="00D63101">
              <w:rPr>
                <w:rFonts w:ascii="Arial" w:hAnsi="Arial" w:cs="Arial"/>
                <w:b/>
              </w:rPr>
              <w:t>Berufsfachschule</w:t>
            </w:r>
            <w:r w:rsidR="003C1D00">
              <w:rPr>
                <w:rFonts w:ascii="Arial" w:hAnsi="Arial" w:cs="Arial"/>
                <w:b/>
              </w:rPr>
              <w:t xml:space="preserve"> </w:t>
            </w:r>
            <w:r w:rsidR="003D4B69" w:rsidRPr="00D63101">
              <w:rPr>
                <w:rFonts w:ascii="Arial" w:hAnsi="Arial" w:cs="Arial"/>
              </w:rPr>
              <w:t xml:space="preserve">(Anlage </w:t>
            </w:r>
            <w:r w:rsidR="00D63101" w:rsidRPr="00D63101">
              <w:rPr>
                <w:rFonts w:ascii="Arial" w:hAnsi="Arial" w:cs="Arial"/>
              </w:rPr>
              <w:t>C 2</w:t>
            </w:r>
            <w:r w:rsidRPr="00D63101">
              <w:rPr>
                <w:rFonts w:ascii="Arial" w:hAnsi="Arial" w:cs="Arial"/>
              </w:rPr>
              <w:t>)</w:t>
            </w:r>
          </w:p>
          <w:p w14:paraId="280E01FB" w14:textId="51D634D0" w:rsidR="003D5B9F" w:rsidRPr="00D63101" w:rsidRDefault="00D464BB" w:rsidP="00A939D6">
            <w:pPr>
              <w:pStyle w:val="Tabellentext"/>
              <w:tabs>
                <w:tab w:val="left" w:pos="2098"/>
              </w:tabs>
              <w:spacing w:before="60" w:after="60"/>
              <w:ind w:left="2098" w:hanging="2098"/>
              <w:rPr>
                <w:rFonts w:ascii="Arial" w:hAnsi="Arial" w:cs="Arial"/>
                <w:b/>
              </w:rPr>
            </w:pPr>
            <w:r w:rsidRPr="00D63101">
              <w:rPr>
                <w:rFonts w:ascii="Arial" w:hAnsi="Arial" w:cs="Arial"/>
                <w:b/>
              </w:rPr>
              <w:t>Profilfach</w:t>
            </w:r>
            <w:r w:rsidR="003D5B9F" w:rsidRPr="00D63101">
              <w:rPr>
                <w:rFonts w:ascii="Arial" w:hAnsi="Arial" w:cs="Arial"/>
                <w:b/>
              </w:rPr>
              <w:t>:</w:t>
            </w:r>
            <w:r w:rsidR="003D5B9F" w:rsidRPr="00D63101">
              <w:rPr>
                <w:rFonts w:ascii="Arial" w:hAnsi="Arial" w:cs="Arial"/>
                <w:b/>
              </w:rPr>
              <w:tab/>
            </w:r>
            <w:r w:rsidR="00D671E3">
              <w:rPr>
                <w:rFonts w:ascii="Arial" w:hAnsi="Arial" w:cs="Arial"/>
                <w:b/>
              </w:rPr>
              <w:tab/>
            </w:r>
            <w:r w:rsidR="00D671E3">
              <w:rPr>
                <w:rFonts w:ascii="Arial" w:hAnsi="Arial" w:cs="Arial"/>
                <w:b/>
              </w:rPr>
              <w:tab/>
            </w:r>
            <w:r w:rsidR="00D671E3">
              <w:rPr>
                <w:rFonts w:ascii="Arial" w:hAnsi="Arial" w:cs="Arial"/>
                <w:b/>
              </w:rPr>
              <w:tab/>
            </w:r>
            <w:r w:rsidRPr="00D63101">
              <w:rPr>
                <w:rFonts w:ascii="Arial" w:hAnsi="Arial" w:cs="Arial"/>
              </w:rPr>
              <w:t>Gesundheitswissenschaften</w:t>
            </w:r>
          </w:p>
          <w:p w14:paraId="3C6EC497" w14:textId="522EEE1E" w:rsidR="003D5B9F" w:rsidRPr="00D63101" w:rsidRDefault="00D63101" w:rsidP="00A939D6">
            <w:pPr>
              <w:pStyle w:val="Tabellentext"/>
              <w:tabs>
                <w:tab w:val="left" w:pos="2098"/>
              </w:tabs>
              <w:spacing w:before="60" w:after="60"/>
              <w:ind w:left="2098" w:hanging="2098"/>
              <w:rPr>
                <w:rFonts w:ascii="Arial" w:hAnsi="Arial" w:cs="Arial"/>
                <w:b/>
              </w:rPr>
            </w:pPr>
            <w:r w:rsidRPr="00D63101">
              <w:rPr>
                <w:rFonts w:ascii="Arial" w:hAnsi="Arial" w:cs="Arial"/>
                <w:b/>
              </w:rPr>
              <w:t>Handlungsfeld</w:t>
            </w:r>
            <w:r w:rsidR="003D4B69" w:rsidRPr="00D63101">
              <w:rPr>
                <w:rFonts w:ascii="Arial" w:hAnsi="Arial" w:cs="Arial"/>
                <w:b/>
              </w:rPr>
              <w:t xml:space="preserve"> </w:t>
            </w:r>
            <w:r w:rsidR="00D464BB" w:rsidRPr="00D63101">
              <w:rPr>
                <w:rFonts w:ascii="Arial" w:hAnsi="Arial" w:cs="Arial"/>
                <w:b/>
              </w:rPr>
              <w:t>7</w:t>
            </w:r>
            <w:r w:rsidR="005432C6">
              <w:rPr>
                <w:rFonts w:ascii="Arial" w:hAnsi="Arial" w:cs="Arial"/>
                <w:b/>
              </w:rPr>
              <w:t xml:space="preserve">: </w:t>
            </w:r>
            <w:r w:rsidR="005432C6">
              <w:rPr>
                <w:rFonts w:ascii="Arial" w:hAnsi="Arial" w:cs="Arial"/>
                <w:b/>
              </w:rPr>
              <w:tab/>
            </w:r>
            <w:r w:rsidR="005432C6">
              <w:rPr>
                <w:rFonts w:ascii="Arial" w:hAnsi="Arial" w:cs="Arial"/>
                <w:b/>
              </w:rPr>
              <w:tab/>
            </w:r>
            <w:r w:rsidR="00D671E3">
              <w:rPr>
                <w:rFonts w:ascii="Arial" w:hAnsi="Arial" w:cs="Arial"/>
                <w:b/>
              </w:rPr>
              <w:tab/>
            </w:r>
            <w:r w:rsidR="00D671E3">
              <w:rPr>
                <w:rFonts w:ascii="Arial" w:hAnsi="Arial" w:cs="Arial"/>
                <w:b/>
              </w:rPr>
              <w:tab/>
            </w:r>
            <w:r w:rsidRPr="00D63101">
              <w:rPr>
                <w:rFonts w:ascii="Arial" w:hAnsi="Arial" w:cs="Arial"/>
              </w:rPr>
              <w:t>Vermarktung</w:t>
            </w:r>
            <w:r w:rsidR="005432C6">
              <w:rPr>
                <w:rFonts w:ascii="Arial" w:hAnsi="Arial" w:cs="Arial"/>
              </w:rPr>
              <w:t xml:space="preserve"> </w:t>
            </w:r>
          </w:p>
          <w:p w14:paraId="0078967F" w14:textId="539D405B" w:rsidR="003D5B9F" w:rsidRPr="00D63101" w:rsidRDefault="003D5B9F" w:rsidP="00AA199F">
            <w:pPr>
              <w:pStyle w:val="Tabellentext"/>
              <w:spacing w:before="60" w:after="60"/>
              <w:rPr>
                <w:rFonts w:ascii="Arial" w:hAnsi="Arial" w:cs="Arial"/>
              </w:rPr>
            </w:pPr>
            <w:r w:rsidRPr="00D63101">
              <w:rPr>
                <w:rFonts w:ascii="Arial" w:hAnsi="Arial" w:cs="Arial"/>
                <w:b/>
              </w:rPr>
              <w:t xml:space="preserve">Anforderungssituation Nr. </w:t>
            </w:r>
            <w:r w:rsidR="00D63101" w:rsidRPr="00D63101">
              <w:rPr>
                <w:rFonts w:ascii="Arial" w:hAnsi="Arial" w:cs="Arial"/>
                <w:b/>
              </w:rPr>
              <w:t>7</w:t>
            </w:r>
            <w:r w:rsidRPr="00D63101">
              <w:rPr>
                <w:rFonts w:ascii="Arial" w:hAnsi="Arial" w:cs="Arial"/>
                <w:b/>
              </w:rPr>
              <w:t>.1:</w:t>
            </w:r>
            <w:r w:rsidR="00AA199F" w:rsidRPr="00AE3265">
              <w:rPr>
                <w:rFonts w:ascii="Arial" w:hAnsi="Arial" w:cs="Arial"/>
                <w:b/>
              </w:rPr>
              <w:t xml:space="preserve"> </w:t>
            </w:r>
            <w:r w:rsidR="0043189C" w:rsidRPr="0043189C">
              <w:rPr>
                <w:rFonts w:ascii="Arial" w:eastAsia="Arial Unicode MS" w:hAnsi="Arial" w:cs="Arial"/>
                <w:bdr w:val="nil"/>
                <w:lang w:val="en-US" w:eastAsia="en-US"/>
              </w:rPr>
              <w:t xml:space="preserve">Kundenorientierung </w:t>
            </w:r>
            <w:r w:rsidR="00AA199F" w:rsidRPr="002A6D05">
              <w:rPr>
                <w:rFonts w:ascii="Arial" w:eastAsia="Arial Unicode MS" w:hAnsi="Arial" w:cs="Arial"/>
                <w:bdr w:val="nil"/>
                <w:lang w:eastAsia="en-US"/>
              </w:rPr>
              <w:t>und</w:t>
            </w:r>
            <w:r w:rsidR="00AA199F" w:rsidRPr="00AE3265">
              <w:rPr>
                <w:rFonts w:ascii="Arial" w:eastAsia="Arial Unicode MS" w:hAnsi="Arial" w:cs="Arial"/>
                <w:bdr w:val="nil"/>
                <w:lang w:eastAsia="en-US"/>
              </w:rPr>
              <w:t xml:space="preserve"> </w:t>
            </w:r>
            <w:r w:rsidR="00244FFC" w:rsidRPr="00AE3265">
              <w:rPr>
                <w:rFonts w:ascii="Arial" w:eastAsia="Arial Unicode MS" w:hAnsi="Arial" w:cs="Arial"/>
                <w:bdr w:val="nil"/>
                <w:lang w:eastAsia="en-US"/>
              </w:rPr>
              <w:t>Gesundheitsmarketing</w:t>
            </w:r>
            <w:r w:rsidR="00796F19">
              <w:rPr>
                <w:rFonts w:ascii="Arial" w:eastAsia="Arial Unicode MS" w:hAnsi="Arial" w:cs="Arial"/>
                <w:bdr w:val="nil"/>
                <w:lang w:val="en-US" w:eastAsia="en-US"/>
              </w:rPr>
              <w:t xml:space="preserve"> </w:t>
            </w:r>
            <w:r w:rsidR="005432C6">
              <w:rPr>
                <w:rFonts w:ascii="Arial" w:hAnsi="Arial" w:cs="Arial"/>
              </w:rPr>
              <w:t>(15 – 25 UStd</w:t>
            </w:r>
            <w:r w:rsidR="005432C6">
              <w:rPr>
                <w:rFonts w:ascii="Arial" w:hAnsi="Arial" w:cs="Arial"/>
              </w:rPr>
              <w:t>.)</w:t>
            </w:r>
          </w:p>
        </w:tc>
      </w:tr>
      <w:tr w:rsidR="003D5B9F" w:rsidRPr="003D5B9F" w14:paraId="3528AFD8" w14:textId="77777777" w:rsidTr="00A939D6">
        <w:trPr>
          <w:trHeight w:val="1814"/>
        </w:trPr>
        <w:tc>
          <w:tcPr>
            <w:tcW w:w="7299" w:type="dxa"/>
            <w:shd w:val="clear" w:color="auto" w:fill="FFFFFF" w:themeFill="background1"/>
          </w:tcPr>
          <w:p w14:paraId="7B8585F2" w14:textId="77777777" w:rsidR="003D5B9F" w:rsidRPr="00244FFC" w:rsidRDefault="003D5B9F" w:rsidP="00A939D6">
            <w:pPr>
              <w:pStyle w:val="Tabellenberschrift"/>
              <w:tabs>
                <w:tab w:val="clear" w:pos="1985"/>
                <w:tab w:val="clear" w:pos="3402"/>
              </w:tabs>
              <w:rPr>
                <w:rFonts w:ascii="Arial" w:hAnsi="Arial" w:cs="Arial"/>
              </w:rPr>
            </w:pPr>
            <w:r w:rsidRPr="00244FFC">
              <w:rPr>
                <w:rFonts w:ascii="Arial" w:hAnsi="Arial" w:cs="Arial"/>
              </w:rPr>
              <w:t>Einstiegsszenario (Handlungsrahmen)</w:t>
            </w:r>
          </w:p>
          <w:p w14:paraId="3A1E6BCF" w14:textId="53F9836C" w:rsidR="00244FFC" w:rsidRPr="00244FFC" w:rsidRDefault="009D726B" w:rsidP="00244FFC">
            <w:pPr>
              <w:rPr>
                <w:rFonts w:ascii="Arial" w:hAnsi="Arial" w:cs="Arial"/>
                <w:u w:color="000000"/>
                <w:lang w:val="de-DE"/>
              </w:rPr>
            </w:pPr>
            <w:r>
              <w:rPr>
                <w:rFonts w:ascii="Arial" w:hAnsi="Arial" w:cs="Arial"/>
                <w:u w:color="000000"/>
                <w:lang w:val="de-DE"/>
              </w:rPr>
              <w:t>I</w:t>
            </w:r>
            <w:r w:rsidR="00244FFC" w:rsidRPr="00244FFC">
              <w:rPr>
                <w:rFonts w:ascii="Arial" w:hAnsi="Arial" w:cs="Arial"/>
                <w:u w:color="000000"/>
                <w:lang w:val="de-DE"/>
              </w:rPr>
              <w:t>n einem</w:t>
            </w:r>
            <w:r w:rsidR="006C6E83">
              <w:rPr>
                <w:rFonts w:ascii="Arial" w:hAnsi="Arial" w:cs="Arial"/>
                <w:u w:color="000000"/>
                <w:lang w:val="de-DE"/>
              </w:rPr>
              <w:t xml:space="preserve"> Gesundheitsz</w:t>
            </w:r>
            <w:r w:rsidR="00244FFC" w:rsidRPr="00244FFC">
              <w:rPr>
                <w:rFonts w:ascii="Arial" w:hAnsi="Arial" w:cs="Arial"/>
                <w:u w:color="000000"/>
                <w:lang w:val="de-DE"/>
              </w:rPr>
              <w:t xml:space="preserve">entrum </w:t>
            </w:r>
            <w:r>
              <w:rPr>
                <w:rFonts w:ascii="Arial" w:hAnsi="Arial" w:cs="Arial"/>
                <w:u w:color="000000"/>
                <w:lang w:val="de-DE"/>
              </w:rPr>
              <w:t xml:space="preserve">gibt es </w:t>
            </w:r>
            <w:r w:rsidR="00621285">
              <w:rPr>
                <w:rFonts w:ascii="Arial" w:hAnsi="Arial" w:cs="Arial"/>
                <w:u w:color="000000"/>
                <w:lang w:val="de-DE"/>
              </w:rPr>
              <w:t xml:space="preserve">u.a. </w:t>
            </w:r>
            <w:r>
              <w:rPr>
                <w:rFonts w:ascii="Arial" w:hAnsi="Arial" w:cs="Arial"/>
                <w:u w:color="000000"/>
                <w:lang w:val="de-DE"/>
              </w:rPr>
              <w:t xml:space="preserve">folgende </w:t>
            </w:r>
            <w:r w:rsidR="006C6E83">
              <w:rPr>
                <w:rFonts w:ascii="Arial" w:hAnsi="Arial" w:cs="Arial"/>
                <w:u w:color="000000"/>
                <w:lang w:val="de-DE"/>
              </w:rPr>
              <w:t xml:space="preserve">Angebote, die </w:t>
            </w:r>
            <w:r w:rsidR="00EA5A88">
              <w:rPr>
                <w:rFonts w:ascii="Arial" w:hAnsi="Arial" w:cs="Arial"/>
                <w:u w:color="000000"/>
                <w:lang w:val="de-DE"/>
              </w:rPr>
              <w:t>b</w:t>
            </w:r>
            <w:r w:rsidR="006C6E83">
              <w:rPr>
                <w:rFonts w:ascii="Arial" w:hAnsi="Arial" w:cs="Arial"/>
                <w:u w:color="000000"/>
                <w:lang w:val="de-DE"/>
              </w:rPr>
              <w:t>eworben werden</w:t>
            </w:r>
            <w:r>
              <w:rPr>
                <w:rFonts w:ascii="Arial" w:hAnsi="Arial" w:cs="Arial"/>
                <w:u w:color="000000"/>
                <w:lang w:val="de-DE"/>
              </w:rPr>
              <w:t>:</w:t>
            </w:r>
          </w:p>
          <w:p w14:paraId="46E76274" w14:textId="031C1A0B" w:rsidR="00244FFC" w:rsidRPr="00AE3265" w:rsidRDefault="00244FFC" w:rsidP="00244FFC">
            <w:pPr>
              <w:rPr>
                <w:rFonts w:ascii="Arial" w:hAnsi="Arial" w:cs="Arial"/>
                <w:u w:color="000000"/>
                <w:lang w:val="de-DE"/>
              </w:rPr>
            </w:pPr>
            <w:r w:rsidRPr="00244FFC">
              <w:rPr>
                <w:rFonts w:ascii="Arial" w:hAnsi="Arial" w:cs="Arial"/>
                <w:u w:color="000000"/>
                <w:lang w:val="de-DE"/>
              </w:rPr>
              <w:t xml:space="preserve">Magenband-OP </w:t>
            </w:r>
            <w:r w:rsidR="006C6E83">
              <w:rPr>
                <w:rFonts w:ascii="Arial" w:hAnsi="Arial" w:cs="Arial"/>
                <w:u w:color="000000"/>
                <w:lang w:val="de-DE"/>
              </w:rPr>
              <w:t>bzw.</w:t>
            </w:r>
            <w:r w:rsidRPr="00244FFC">
              <w:rPr>
                <w:rFonts w:ascii="Arial" w:hAnsi="Arial" w:cs="Arial"/>
                <w:u w:color="000000"/>
                <w:lang w:val="de-DE"/>
              </w:rPr>
              <w:t xml:space="preserve"> Schlauchmagen-Operation </w:t>
            </w:r>
            <w:r w:rsidR="006C6E83">
              <w:rPr>
                <w:rFonts w:ascii="Arial" w:hAnsi="Arial" w:cs="Arial"/>
                <w:u w:color="000000"/>
                <w:lang w:val="de-DE"/>
              </w:rPr>
              <w:t xml:space="preserve">zur Behandlung von </w:t>
            </w:r>
            <w:r w:rsidRPr="00244FFC">
              <w:rPr>
                <w:rFonts w:ascii="Arial" w:hAnsi="Arial" w:cs="Arial"/>
                <w:u w:color="000000"/>
                <w:lang w:val="de-DE"/>
              </w:rPr>
              <w:t>Adipositas</w:t>
            </w:r>
            <w:r w:rsidR="006C6E83">
              <w:rPr>
                <w:rFonts w:ascii="Arial" w:hAnsi="Arial" w:cs="Arial"/>
                <w:u w:color="000000"/>
                <w:lang w:val="de-DE"/>
              </w:rPr>
              <w:t>, ästhetisch-</w:t>
            </w:r>
            <w:r w:rsidRPr="00244FFC">
              <w:rPr>
                <w:rFonts w:ascii="Arial" w:hAnsi="Arial" w:cs="Arial"/>
                <w:u w:color="000000"/>
                <w:lang w:val="de-DE"/>
              </w:rPr>
              <w:t xml:space="preserve">plastische Chirurgie </w:t>
            </w:r>
            <w:r w:rsidR="006C6E83">
              <w:rPr>
                <w:rFonts w:ascii="Arial" w:hAnsi="Arial" w:cs="Arial"/>
                <w:u w:color="000000"/>
                <w:lang w:val="de-DE"/>
              </w:rPr>
              <w:t xml:space="preserve">(z. B. </w:t>
            </w:r>
            <w:r w:rsidRPr="00244FFC">
              <w:rPr>
                <w:rFonts w:ascii="Arial" w:hAnsi="Arial" w:cs="Arial"/>
                <w:u w:color="000000"/>
                <w:lang w:val="de-DE"/>
              </w:rPr>
              <w:t>Botox</w:t>
            </w:r>
            <w:r w:rsidR="006C6E83">
              <w:rPr>
                <w:rFonts w:ascii="Arial" w:hAnsi="Arial" w:cs="Arial"/>
                <w:u w:color="000000"/>
                <w:lang w:val="de-DE"/>
              </w:rPr>
              <w:t>) sowie präventive (u.</w:t>
            </w:r>
            <w:r w:rsidR="003C1D00">
              <w:rPr>
                <w:rFonts w:ascii="Arial" w:hAnsi="Arial" w:cs="Arial"/>
                <w:u w:color="000000"/>
                <w:lang w:val="de-DE"/>
              </w:rPr>
              <w:t xml:space="preserve"> </w:t>
            </w:r>
            <w:r w:rsidR="006C6E83">
              <w:rPr>
                <w:rFonts w:ascii="Arial" w:hAnsi="Arial" w:cs="Arial"/>
                <w:u w:color="000000"/>
                <w:lang w:val="de-DE"/>
              </w:rPr>
              <w:t>a. Ernährungsberatung) und rehabilitative (z. B. Physiotherapie) Maßnahmen.</w:t>
            </w:r>
          </w:p>
          <w:p w14:paraId="4C708F16" w14:textId="3F865C7C" w:rsidR="003D5B9F" w:rsidRPr="00244FFC" w:rsidRDefault="009D726B" w:rsidP="00EA5A88">
            <w:pPr>
              <w:pStyle w:val="Tabellentext"/>
              <w:spacing w:before="0"/>
              <w:rPr>
                <w:rFonts w:ascii="Arial" w:hAnsi="Arial" w:cs="Arial"/>
              </w:rPr>
            </w:pPr>
            <w:r w:rsidRPr="00AE3265">
              <w:rPr>
                <w:rFonts w:ascii="Arial" w:eastAsia="Arial Unicode MS" w:hAnsi="Arial" w:cs="Arial"/>
                <w:bdr w:val="nil"/>
                <w:lang w:eastAsia="en-US"/>
              </w:rPr>
              <w:t xml:space="preserve">Es wird </w:t>
            </w:r>
            <w:r w:rsidR="009D5746">
              <w:rPr>
                <w:rFonts w:ascii="Arial" w:eastAsia="Arial Unicode MS" w:hAnsi="Arial" w:cs="Arial"/>
                <w:bdr w:val="nil"/>
                <w:lang w:eastAsia="en-US"/>
              </w:rPr>
              <w:t xml:space="preserve">bezüglich </w:t>
            </w:r>
            <w:r w:rsidR="006C6E83">
              <w:rPr>
                <w:rFonts w:ascii="Arial" w:eastAsia="Arial Unicode MS" w:hAnsi="Arial" w:cs="Arial"/>
                <w:bdr w:val="nil"/>
                <w:lang w:eastAsia="en-US"/>
              </w:rPr>
              <w:t xml:space="preserve">dieses Zentrums </w:t>
            </w:r>
            <w:r w:rsidR="009D5746">
              <w:rPr>
                <w:rFonts w:ascii="Arial" w:eastAsia="Arial Unicode MS" w:hAnsi="Arial" w:cs="Arial"/>
                <w:bdr w:val="nil"/>
                <w:lang w:eastAsia="en-US"/>
              </w:rPr>
              <w:t>immer wieder kritisiert</w:t>
            </w:r>
            <w:r w:rsidR="00244FFC" w:rsidRPr="00244FFC">
              <w:rPr>
                <w:rFonts w:ascii="Arial" w:eastAsia="Arial Unicode MS" w:hAnsi="Arial" w:cs="Arial"/>
                <w:bdr w:val="nil"/>
                <w:lang w:val="en-US" w:eastAsia="en-US"/>
              </w:rPr>
              <w:t>,</w:t>
            </w:r>
            <w:r w:rsidR="00244FFC" w:rsidRPr="00AE3265">
              <w:rPr>
                <w:rFonts w:ascii="Arial" w:eastAsia="Arial Unicode MS" w:hAnsi="Arial" w:cs="Arial"/>
                <w:bdr w:val="nil"/>
                <w:lang w:eastAsia="en-US"/>
              </w:rPr>
              <w:t xml:space="preserve"> </w:t>
            </w:r>
            <w:r w:rsidR="009D5746">
              <w:rPr>
                <w:rFonts w:ascii="Arial" w:eastAsia="Arial Unicode MS" w:hAnsi="Arial" w:cs="Arial"/>
                <w:bdr w:val="nil"/>
                <w:lang w:eastAsia="en-US"/>
              </w:rPr>
              <w:t xml:space="preserve">dass sich </w:t>
            </w:r>
            <w:r w:rsidR="002A6D05">
              <w:rPr>
                <w:rFonts w:ascii="Arial" w:eastAsia="Arial Unicode MS" w:hAnsi="Arial" w:cs="Arial"/>
                <w:bdr w:val="nil"/>
                <w:lang w:eastAsia="en-US"/>
              </w:rPr>
              <w:t xml:space="preserve">vor allem die ästhetisch-plastischen Angebote des Gesundheitszentrums in </w:t>
            </w:r>
            <w:r w:rsidR="009D5746">
              <w:rPr>
                <w:rFonts w:ascii="Arial" w:eastAsia="Arial Unicode MS" w:hAnsi="Arial" w:cs="Arial"/>
                <w:bdr w:val="nil"/>
                <w:lang w:eastAsia="en-US"/>
              </w:rPr>
              <w:t xml:space="preserve">dessen </w:t>
            </w:r>
            <w:r w:rsidR="00244FFC" w:rsidRPr="00AE3265">
              <w:rPr>
                <w:rFonts w:ascii="Arial" w:eastAsia="Arial Unicode MS" w:hAnsi="Arial" w:cs="Arial"/>
                <w:bdr w:val="nil"/>
                <w:lang w:eastAsia="en-US"/>
              </w:rPr>
              <w:t>Werbung</w:t>
            </w:r>
            <w:r w:rsidR="00244FFC" w:rsidRPr="00244FFC">
              <w:rPr>
                <w:rFonts w:ascii="Arial" w:eastAsia="Arial Unicode MS" w:hAnsi="Arial" w:cs="Arial"/>
                <w:bdr w:val="nil"/>
                <w:lang w:val="en-US" w:eastAsia="en-US"/>
              </w:rPr>
              <w:t xml:space="preserve"> </w:t>
            </w:r>
            <w:r w:rsidR="009D5746">
              <w:rPr>
                <w:rFonts w:ascii="Arial" w:eastAsia="Arial Unicode MS" w:hAnsi="Arial" w:cs="Arial"/>
                <w:bdr w:val="nil"/>
                <w:lang w:val="en-US" w:eastAsia="en-US"/>
              </w:rPr>
              <w:t xml:space="preserve">negativ </w:t>
            </w:r>
            <w:r w:rsidR="00244FFC" w:rsidRPr="00244FFC">
              <w:rPr>
                <w:rFonts w:ascii="Arial" w:eastAsia="Arial Unicode MS" w:hAnsi="Arial" w:cs="Arial"/>
                <w:bdr w:val="nil"/>
                <w:lang w:val="en-US" w:eastAsia="en-US"/>
              </w:rPr>
              <w:t>auf das</w:t>
            </w:r>
            <w:r w:rsidR="00244FFC" w:rsidRPr="00AE3265">
              <w:rPr>
                <w:rFonts w:ascii="Arial" w:eastAsia="Arial Unicode MS" w:hAnsi="Arial" w:cs="Arial"/>
                <w:bdr w:val="nil"/>
                <w:lang w:eastAsia="en-US"/>
              </w:rPr>
              <w:t xml:space="preserve"> Wohlbefinden</w:t>
            </w:r>
            <w:r w:rsidR="006C6E83">
              <w:rPr>
                <w:rFonts w:ascii="Arial" w:eastAsia="Arial Unicode MS" w:hAnsi="Arial" w:cs="Arial"/>
                <w:bdr w:val="nil"/>
                <w:lang w:eastAsia="en-US"/>
              </w:rPr>
              <w:t xml:space="preserve"> </w:t>
            </w:r>
            <w:r w:rsidR="00244FFC" w:rsidRPr="00244FFC">
              <w:rPr>
                <w:rFonts w:ascii="Arial" w:eastAsia="Arial Unicode MS" w:hAnsi="Arial" w:cs="Arial"/>
                <w:bdr w:val="nil"/>
                <w:lang w:val="en-US" w:eastAsia="en-US"/>
              </w:rPr>
              <w:t>der Menschen</w:t>
            </w:r>
            <w:r w:rsidR="00244FFC" w:rsidRPr="00AE3265">
              <w:rPr>
                <w:rFonts w:ascii="Arial" w:eastAsia="Arial Unicode MS" w:hAnsi="Arial" w:cs="Arial"/>
                <w:bdr w:val="nil"/>
                <w:lang w:eastAsia="en-US"/>
              </w:rPr>
              <w:t xml:space="preserve"> auswirken</w:t>
            </w:r>
            <w:r w:rsidR="009D5746">
              <w:rPr>
                <w:rFonts w:ascii="Arial" w:eastAsia="Arial Unicode MS" w:hAnsi="Arial" w:cs="Arial"/>
                <w:bdr w:val="nil"/>
                <w:lang w:val="en-US" w:eastAsia="en-US"/>
              </w:rPr>
              <w:t>.</w:t>
            </w:r>
            <w:r w:rsidR="009D5746" w:rsidRPr="008E290F">
              <w:rPr>
                <w:rFonts w:ascii="Arial" w:eastAsia="Arial Unicode MS" w:hAnsi="Arial" w:cs="Arial"/>
                <w:bdr w:val="nil"/>
                <w:lang w:eastAsia="en-US"/>
              </w:rPr>
              <w:t xml:space="preserve"> D</w:t>
            </w:r>
            <w:r w:rsidR="002A6D05">
              <w:rPr>
                <w:rFonts w:ascii="Arial" w:eastAsia="Arial Unicode MS" w:hAnsi="Arial" w:cs="Arial"/>
                <w:bdr w:val="nil"/>
                <w:lang w:eastAsia="en-US"/>
              </w:rPr>
              <w:t>eshalb</w:t>
            </w:r>
            <w:r w:rsidR="009D5746" w:rsidRPr="008E290F">
              <w:rPr>
                <w:rFonts w:ascii="Arial" w:eastAsia="Arial Unicode MS" w:hAnsi="Arial" w:cs="Arial"/>
                <w:bdr w:val="nil"/>
                <w:lang w:eastAsia="en-US"/>
              </w:rPr>
              <w:t xml:space="preserve"> sollen zukünftig mehr</w:t>
            </w:r>
            <w:r w:rsidR="009D5746">
              <w:rPr>
                <w:rFonts w:ascii="Arial" w:eastAsia="Arial Unicode MS" w:hAnsi="Arial" w:cs="Arial"/>
                <w:bdr w:val="nil"/>
                <w:lang w:val="en-US" w:eastAsia="en-US"/>
              </w:rPr>
              <w:t xml:space="preserve"> die</w:t>
            </w:r>
            <w:r w:rsidR="009D5746" w:rsidRPr="008E290F">
              <w:rPr>
                <w:rFonts w:ascii="Arial" w:eastAsia="Arial Unicode MS" w:hAnsi="Arial" w:cs="Arial"/>
                <w:bdr w:val="nil"/>
                <w:lang w:eastAsia="en-US"/>
              </w:rPr>
              <w:t xml:space="preserve"> gesundheitlichen Dienstleistungen</w:t>
            </w:r>
            <w:r w:rsidR="009D5746">
              <w:rPr>
                <w:rFonts w:ascii="Arial" w:eastAsia="Arial Unicode MS" w:hAnsi="Arial" w:cs="Arial"/>
                <w:bdr w:val="nil"/>
                <w:lang w:val="en-US" w:eastAsia="en-US"/>
              </w:rPr>
              <w:t xml:space="preserve"> in den</w:t>
            </w:r>
            <w:r w:rsidR="009D5746" w:rsidRPr="008E290F">
              <w:rPr>
                <w:rFonts w:ascii="Arial" w:eastAsia="Arial Unicode MS" w:hAnsi="Arial" w:cs="Arial"/>
                <w:bdr w:val="nil"/>
                <w:lang w:eastAsia="en-US"/>
              </w:rPr>
              <w:t xml:space="preserve"> Vordergrund gestellt werden</w:t>
            </w:r>
            <w:r w:rsidR="009D5746">
              <w:rPr>
                <w:rFonts w:ascii="Arial" w:eastAsia="Arial Unicode MS" w:hAnsi="Arial" w:cs="Arial"/>
                <w:bdr w:val="nil"/>
                <w:lang w:val="en-US" w:eastAsia="en-US"/>
              </w:rPr>
              <w:t xml:space="preserve"> und die</w:t>
            </w:r>
            <w:r w:rsidR="009D5746" w:rsidRPr="008E290F">
              <w:rPr>
                <w:rFonts w:ascii="Arial" w:eastAsia="Arial Unicode MS" w:hAnsi="Arial" w:cs="Arial"/>
                <w:bdr w:val="nil"/>
                <w:lang w:eastAsia="en-US"/>
              </w:rPr>
              <w:t xml:space="preserve"> Nivellierung</w:t>
            </w:r>
            <w:r w:rsidR="009D5746">
              <w:rPr>
                <w:rFonts w:ascii="Arial" w:eastAsia="Arial Unicode MS" w:hAnsi="Arial" w:cs="Arial"/>
                <w:bdr w:val="nil"/>
                <w:lang w:val="en-US" w:eastAsia="en-US"/>
              </w:rPr>
              <w:t xml:space="preserve"> von</w:t>
            </w:r>
            <w:r w:rsidR="009D5746" w:rsidRPr="008E290F">
              <w:rPr>
                <w:rFonts w:ascii="Arial" w:eastAsia="Arial Unicode MS" w:hAnsi="Arial" w:cs="Arial"/>
                <w:bdr w:val="nil"/>
                <w:lang w:eastAsia="en-US"/>
              </w:rPr>
              <w:t xml:space="preserve"> sozialer Ungleichheit</w:t>
            </w:r>
            <w:r w:rsidR="009D5746">
              <w:rPr>
                <w:rFonts w:ascii="Arial" w:eastAsia="Arial Unicode MS" w:hAnsi="Arial" w:cs="Arial"/>
                <w:bdr w:val="nil"/>
                <w:lang w:val="en-US" w:eastAsia="en-US"/>
              </w:rPr>
              <w:t xml:space="preserve"> in</w:t>
            </w:r>
            <w:r w:rsidR="009D5746" w:rsidRPr="008E290F">
              <w:rPr>
                <w:rFonts w:ascii="Arial" w:eastAsia="Arial Unicode MS" w:hAnsi="Arial" w:cs="Arial"/>
                <w:bdr w:val="nil"/>
                <w:lang w:eastAsia="en-US"/>
              </w:rPr>
              <w:t xml:space="preserve"> Bezug</w:t>
            </w:r>
            <w:r w:rsidR="009D5746">
              <w:rPr>
                <w:rFonts w:ascii="Arial" w:eastAsia="Arial Unicode MS" w:hAnsi="Arial" w:cs="Arial"/>
                <w:bdr w:val="nil"/>
                <w:lang w:val="en-US" w:eastAsia="en-US"/>
              </w:rPr>
              <w:t xml:space="preserve"> auf Gesundheit, z. B.</w:t>
            </w:r>
            <w:r w:rsidR="009D5746" w:rsidRPr="008E290F">
              <w:rPr>
                <w:rFonts w:ascii="Arial" w:eastAsia="Arial Unicode MS" w:hAnsi="Arial" w:cs="Arial"/>
                <w:bdr w:val="nil"/>
                <w:lang w:eastAsia="en-US"/>
              </w:rPr>
              <w:t xml:space="preserve"> durch Prä</w:t>
            </w:r>
            <w:r w:rsidR="00342151" w:rsidRPr="008E290F">
              <w:rPr>
                <w:rFonts w:ascii="Arial" w:eastAsia="Arial Unicode MS" w:hAnsi="Arial" w:cs="Arial"/>
                <w:bdr w:val="nil"/>
                <w:lang w:eastAsia="en-US"/>
              </w:rPr>
              <w:t>v</w:t>
            </w:r>
            <w:r w:rsidR="009D5746" w:rsidRPr="008E290F">
              <w:rPr>
                <w:rFonts w:ascii="Arial" w:eastAsia="Arial Unicode MS" w:hAnsi="Arial" w:cs="Arial"/>
                <w:bdr w:val="nil"/>
                <w:lang w:eastAsia="en-US"/>
              </w:rPr>
              <w:t>entionskurse</w:t>
            </w:r>
            <w:r w:rsidR="009D5746">
              <w:rPr>
                <w:rFonts w:ascii="Arial" w:eastAsia="Arial Unicode MS" w:hAnsi="Arial" w:cs="Arial"/>
                <w:bdr w:val="nil"/>
                <w:lang w:val="en-US" w:eastAsia="en-US"/>
              </w:rPr>
              <w:t>,</w:t>
            </w:r>
            <w:r w:rsidR="009D5746" w:rsidRPr="008E290F">
              <w:rPr>
                <w:rFonts w:ascii="Arial" w:eastAsia="Arial Unicode MS" w:hAnsi="Arial" w:cs="Arial"/>
                <w:bdr w:val="nil"/>
                <w:lang w:eastAsia="en-US"/>
              </w:rPr>
              <w:t xml:space="preserve"> Infoabende</w:t>
            </w:r>
            <w:r w:rsidR="009D5746">
              <w:rPr>
                <w:rFonts w:ascii="Arial" w:eastAsia="Arial Unicode MS" w:hAnsi="Arial" w:cs="Arial"/>
                <w:bdr w:val="nil"/>
                <w:lang w:val="en-US" w:eastAsia="en-US"/>
              </w:rPr>
              <w:t xml:space="preserve"> etc.</w:t>
            </w:r>
            <w:r w:rsidR="009D5746" w:rsidRPr="008E290F">
              <w:rPr>
                <w:rFonts w:ascii="Arial" w:eastAsia="Arial Unicode MS" w:hAnsi="Arial" w:cs="Arial"/>
                <w:bdr w:val="nil"/>
                <w:lang w:eastAsia="en-US"/>
              </w:rPr>
              <w:t xml:space="preserve"> stärker</w:t>
            </w:r>
            <w:r w:rsidR="009D5746">
              <w:rPr>
                <w:rFonts w:ascii="Arial" w:eastAsia="Arial Unicode MS" w:hAnsi="Arial" w:cs="Arial"/>
                <w:bdr w:val="nil"/>
                <w:lang w:val="en-US" w:eastAsia="en-US"/>
              </w:rPr>
              <w:t xml:space="preserve"> in den</w:t>
            </w:r>
            <w:r w:rsidR="009D5746" w:rsidRPr="008E290F">
              <w:rPr>
                <w:rFonts w:ascii="Arial" w:eastAsia="Arial Unicode MS" w:hAnsi="Arial" w:cs="Arial"/>
                <w:bdr w:val="nil"/>
                <w:lang w:eastAsia="en-US"/>
              </w:rPr>
              <w:t xml:space="preserve"> Fokus genommen</w:t>
            </w:r>
            <w:r w:rsidR="009D5746">
              <w:rPr>
                <w:rFonts w:ascii="Arial" w:eastAsia="Arial Unicode MS" w:hAnsi="Arial" w:cs="Arial"/>
                <w:bdr w:val="nil"/>
                <w:lang w:val="en-US" w:eastAsia="en-US"/>
              </w:rPr>
              <w:t xml:space="preserve"> w</w:t>
            </w:r>
            <w:r w:rsidR="002A6D05">
              <w:rPr>
                <w:rFonts w:ascii="Arial" w:eastAsia="Arial Unicode MS" w:hAnsi="Arial" w:cs="Arial"/>
                <w:bdr w:val="nil"/>
                <w:lang w:eastAsia="en-US"/>
              </w:rPr>
              <w:t>e</w:t>
            </w:r>
            <w:r w:rsidR="009D5746">
              <w:rPr>
                <w:rFonts w:ascii="Arial" w:eastAsia="Arial Unicode MS" w:hAnsi="Arial" w:cs="Arial"/>
                <w:bdr w:val="nil"/>
                <w:lang w:val="en-US" w:eastAsia="en-US"/>
              </w:rPr>
              <w:t>rden.</w:t>
            </w:r>
          </w:p>
        </w:tc>
        <w:tc>
          <w:tcPr>
            <w:tcW w:w="7273" w:type="dxa"/>
            <w:shd w:val="clear" w:color="auto" w:fill="FFFFFF" w:themeFill="background1"/>
          </w:tcPr>
          <w:p w14:paraId="3E6FF491" w14:textId="77777777" w:rsidR="00244FFC" w:rsidRPr="00455F9C" w:rsidRDefault="00244FFC" w:rsidP="00244FFC">
            <w:pPr>
              <w:pStyle w:val="Tabellenberschrift"/>
              <w:rPr>
                <w:rFonts w:ascii="Arial" w:hAnsi="Arial" w:cs="Arial"/>
              </w:rPr>
            </w:pPr>
            <w:r w:rsidRPr="00455F9C">
              <w:rPr>
                <w:rFonts w:ascii="Arial" w:hAnsi="Arial" w:cs="Arial"/>
              </w:rPr>
              <w:t>Handlungsprodukt/Lernergebnis</w:t>
            </w:r>
          </w:p>
          <w:p w14:paraId="48933560" w14:textId="77777777" w:rsidR="003D5B9F" w:rsidRDefault="00244FFC" w:rsidP="00AE3265">
            <w:pPr>
              <w:pStyle w:val="Tabellentext"/>
              <w:numPr>
                <w:ilvl w:val="0"/>
                <w:numId w:val="3"/>
              </w:numPr>
              <w:pBdr>
                <w:top w:val="nil"/>
                <w:left w:val="nil"/>
                <w:bottom w:val="nil"/>
                <w:right w:val="nil"/>
                <w:between w:val="nil"/>
                <w:bar w:val="nil"/>
              </w:pBdr>
              <w:spacing w:before="0"/>
              <w:rPr>
                <w:rFonts w:ascii="Arial" w:hAnsi="Arial" w:cs="Arial"/>
              </w:rPr>
            </w:pPr>
            <w:r w:rsidRPr="00244FFC">
              <w:rPr>
                <w:rFonts w:ascii="Arial" w:hAnsi="Arial" w:cs="Arial"/>
              </w:rPr>
              <w:t>Entwicklung eines Entwurfs/ei</w:t>
            </w:r>
            <w:r w:rsidR="00AE3265">
              <w:rPr>
                <w:rFonts w:ascii="Arial" w:hAnsi="Arial" w:cs="Arial"/>
              </w:rPr>
              <w:t xml:space="preserve">ner Skizze einer </w:t>
            </w:r>
            <w:r w:rsidR="009D5746">
              <w:rPr>
                <w:rFonts w:ascii="Arial" w:hAnsi="Arial" w:cs="Arial"/>
              </w:rPr>
              <w:t xml:space="preserve">entsprechenden </w:t>
            </w:r>
            <w:r w:rsidR="00AE3265">
              <w:rPr>
                <w:rFonts w:ascii="Arial" w:hAnsi="Arial" w:cs="Arial"/>
              </w:rPr>
              <w:t>Marketingidee</w:t>
            </w:r>
          </w:p>
          <w:p w14:paraId="0D454304" w14:textId="3209981F" w:rsidR="009D5746" w:rsidRPr="00244FFC" w:rsidRDefault="009D5746" w:rsidP="00342151">
            <w:pPr>
              <w:pStyle w:val="Tabellentext"/>
              <w:numPr>
                <w:ilvl w:val="0"/>
                <w:numId w:val="3"/>
              </w:numPr>
              <w:pBdr>
                <w:top w:val="nil"/>
                <w:left w:val="nil"/>
                <w:bottom w:val="nil"/>
                <w:right w:val="nil"/>
                <w:between w:val="nil"/>
                <w:bar w:val="nil"/>
              </w:pBdr>
              <w:spacing w:before="0"/>
              <w:rPr>
                <w:rFonts w:ascii="Arial" w:hAnsi="Arial" w:cs="Arial"/>
              </w:rPr>
            </w:pPr>
            <w:r>
              <w:rPr>
                <w:rFonts w:ascii="Arial" w:hAnsi="Arial" w:cs="Arial"/>
              </w:rPr>
              <w:t>Konzeptideen zur Fokussierung auf</w:t>
            </w:r>
            <w:r w:rsidRPr="008E290F">
              <w:rPr>
                <w:rFonts w:ascii="Arial" w:hAnsi="Arial" w:cs="Arial"/>
              </w:rPr>
              <w:t xml:space="preserve"> </w:t>
            </w:r>
            <w:r w:rsidR="00342151" w:rsidRPr="008E290F">
              <w:rPr>
                <w:rFonts w:ascii="Arial" w:eastAsia="Arial Unicode MS" w:hAnsi="Arial" w:cs="Arial"/>
                <w:bdr w:val="nil"/>
                <w:lang w:eastAsia="en-US"/>
              </w:rPr>
              <w:t>Nivellierung</w:t>
            </w:r>
            <w:r w:rsidR="00342151">
              <w:rPr>
                <w:rFonts w:ascii="Arial" w:eastAsia="Arial Unicode MS" w:hAnsi="Arial" w:cs="Arial"/>
                <w:bdr w:val="nil"/>
                <w:lang w:val="en-US" w:eastAsia="en-US"/>
              </w:rPr>
              <w:t xml:space="preserve"> von</w:t>
            </w:r>
            <w:r w:rsidR="00342151" w:rsidRPr="008E290F">
              <w:rPr>
                <w:rFonts w:ascii="Arial" w:eastAsia="Arial Unicode MS" w:hAnsi="Arial" w:cs="Arial"/>
                <w:bdr w:val="nil"/>
                <w:lang w:eastAsia="en-US"/>
              </w:rPr>
              <w:t xml:space="preserve"> sozialer Ungleichheit</w:t>
            </w:r>
            <w:r w:rsidR="00342151">
              <w:rPr>
                <w:rFonts w:ascii="Arial" w:eastAsia="Arial Unicode MS" w:hAnsi="Arial" w:cs="Arial"/>
                <w:bdr w:val="nil"/>
                <w:lang w:val="en-US" w:eastAsia="en-US"/>
              </w:rPr>
              <w:t xml:space="preserve"> in</w:t>
            </w:r>
            <w:r w:rsidR="00342151" w:rsidRPr="008E290F">
              <w:rPr>
                <w:rFonts w:ascii="Arial" w:eastAsia="Arial Unicode MS" w:hAnsi="Arial" w:cs="Arial"/>
                <w:bdr w:val="nil"/>
                <w:lang w:eastAsia="en-US"/>
              </w:rPr>
              <w:t xml:space="preserve"> Bezug</w:t>
            </w:r>
            <w:r w:rsidR="00342151">
              <w:rPr>
                <w:rFonts w:ascii="Arial" w:eastAsia="Arial Unicode MS" w:hAnsi="Arial" w:cs="Arial"/>
                <w:bdr w:val="nil"/>
                <w:lang w:val="en-US" w:eastAsia="en-US"/>
              </w:rPr>
              <w:t xml:space="preserve"> auf Gesundheit und</w:t>
            </w:r>
            <w:r w:rsidR="00342151" w:rsidRPr="008E290F">
              <w:rPr>
                <w:rFonts w:ascii="Arial" w:eastAsia="Arial Unicode MS" w:hAnsi="Arial" w:cs="Arial"/>
                <w:bdr w:val="nil"/>
                <w:lang w:eastAsia="en-US"/>
              </w:rPr>
              <w:t xml:space="preserve"> deren Bewerbung sowie deren Nutzung</w:t>
            </w:r>
            <w:r w:rsidR="00342151">
              <w:rPr>
                <w:rFonts w:ascii="Arial" w:eastAsia="Arial Unicode MS" w:hAnsi="Arial" w:cs="Arial"/>
                <w:bdr w:val="nil"/>
                <w:lang w:val="en-US" w:eastAsia="en-US"/>
              </w:rPr>
              <w:t xml:space="preserve"> in der</w:t>
            </w:r>
            <w:r w:rsidR="00342151" w:rsidRPr="008E290F">
              <w:rPr>
                <w:rFonts w:ascii="Arial" w:eastAsia="Arial Unicode MS" w:hAnsi="Arial" w:cs="Arial"/>
                <w:bdr w:val="nil"/>
                <w:lang w:eastAsia="en-US"/>
              </w:rPr>
              <w:t xml:space="preserve"> Werbung</w:t>
            </w:r>
          </w:p>
        </w:tc>
      </w:tr>
      <w:tr w:rsidR="003D5B9F" w:rsidRPr="003D5B9F" w14:paraId="7BCC748D" w14:textId="77777777" w:rsidTr="00A939D6">
        <w:trPr>
          <w:trHeight w:val="872"/>
        </w:trPr>
        <w:tc>
          <w:tcPr>
            <w:tcW w:w="7299" w:type="dxa"/>
            <w:shd w:val="clear" w:color="auto" w:fill="FFFFFF" w:themeFill="background1"/>
          </w:tcPr>
          <w:p w14:paraId="4F4CC5E3" w14:textId="77777777" w:rsidR="0037665A" w:rsidRPr="00455F9C" w:rsidRDefault="0037665A" w:rsidP="0037665A">
            <w:pPr>
              <w:pStyle w:val="Tabellenberschrift"/>
              <w:tabs>
                <w:tab w:val="clear" w:pos="1985"/>
                <w:tab w:val="clear" w:pos="3402"/>
              </w:tabs>
              <w:rPr>
                <w:rFonts w:ascii="Arial" w:hAnsi="Arial" w:cs="Arial"/>
              </w:rPr>
            </w:pPr>
            <w:r w:rsidRPr="00455F9C">
              <w:rPr>
                <w:rFonts w:ascii="Arial" w:hAnsi="Arial" w:cs="Arial"/>
              </w:rPr>
              <w:t>Wesentliche Kompetenzen</w:t>
            </w:r>
          </w:p>
          <w:p w14:paraId="112D61E1" w14:textId="6FE14904" w:rsidR="0037665A" w:rsidRDefault="0037665A" w:rsidP="0037665A">
            <w:pPr>
              <w:pStyle w:val="Tabellenspiegelstrich"/>
              <w:numPr>
                <w:ilvl w:val="0"/>
                <w:numId w:val="0"/>
              </w:numPr>
              <w:pBdr>
                <w:top w:val="nil"/>
                <w:left w:val="nil"/>
                <w:bottom w:val="nil"/>
                <w:right w:val="nil"/>
                <w:between w:val="nil"/>
                <w:bar w:val="nil"/>
              </w:pBdr>
              <w:ind w:left="340" w:hanging="340"/>
              <w:rPr>
                <w:rFonts w:ascii="Arial" w:hAnsi="Arial"/>
              </w:rPr>
            </w:pPr>
            <w:r w:rsidRPr="00455F9C">
              <w:rPr>
                <w:rFonts w:ascii="Arial" w:hAnsi="Arial"/>
              </w:rPr>
              <w:t>Die Schülerinnen und Schüler</w:t>
            </w:r>
            <w:r w:rsidR="003C1D00">
              <w:rPr>
                <w:rFonts w:ascii="Arial" w:hAnsi="Arial"/>
              </w:rPr>
              <w:t>…</w:t>
            </w:r>
            <w:r w:rsidRPr="00455F9C">
              <w:rPr>
                <w:rFonts w:ascii="Arial" w:hAnsi="Arial"/>
              </w:rPr>
              <w:t xml:space="preserve"> </w:t>
            </w:r>
          </w:p>
          <w:p w14:paraId="459C3950" w14:textId="18846DF0" w:rsidR="0037665A" w:rsidRDefault="003C1D00" w:rsidP="0037665A">
            <w:pPr>
              <w:pStyle w:val="Tabellenspiegelstrich"/>
              <w:numPr>
                <w:ilvl w:val="0"/>
                <w:numId w:val="7"/>
              </w:numPr>
              <w:pBdr>
                <w:top w:val="nil"/>
                <w:left w:val="nil"/>
                <w:bottom w:val="nil"/>
                <w:right w:val="nil"/>
                <w:between w:val="nil"/>
                <w:bar w:val="nil"/>
              </w:pBdr>
              <w:rPr>
                <w:rFonts w:ascii="Arial" w:hAnsi="Arial"/>
              </w:rPr>
            </w:pPr>
            <w:r>
              <w:rPr>
                <w:rFonts w:ascii="Arial" w:hAnsi="Arial"/>
              </w:rPr>
              <w:t xml:space="preserve">… </w:t>
            </w:r>
            <w:r w:rsidR="0037665A" w:rsidRPr="00455F9C">
              <w:rPr>
                <w:rFonts w:ascii="Arial" w:hAnsi="Arial"/>
              </w:rPr>
              <w:t>erläutern die Bedeutung des Marketings für Unterneh</w:t>
            </w:r>
            <w:r w:rsidR="0037665A">
              <w:rPr>
                <w:rFonts w:ascii="Arial" w:hAnsi="Arial"/>
              </w:rPr>
              <w:t>men im Gesundheitswesen (ZF 1)</w:t>
            </w:r>
          </w:p>
          <w:p w14:paraId="768B11B4" w14:textId="42A6C7FF" w:rsidR="0037665A" w:rsidRDefault="003C1D00" w:rsidP="0037665A">
            <w:pPr>
              <w:pStyle w:val="Tabellenspiegelstrich"/>
              <w:numPr>
                <w:ilvl w:val="0"/>
                <w:numId w:val="7"/>
              </w:numPr>
              <w:pBdr>
                <w:top w:val="nil"/>
                <w:left w:val="nil"/>
                <w:bottom w:val="nil"/>
                <w:right w:val="nil"/>
                <w:between w:val="nil"/>
                <w:bar w:val="nil"/>
              </w:pBdr>
              <w:rPr>
                <w:rFonts w:ascii="Arial" w:hAnsi="Arial"/>
              </w:rPr>
            </w:pPr>
            <w:r>
              <w:rPr>
                <w:rFonts w:ascii="Arial" w:hAnsi="Arial"/>
              </w:rPr>
              <w:t xml:space="preserve">… </w:t>
            </w:r>
            <w:r w:rsidR="0037665A" w:rsidRPr="0037665A">
              <w:rPr>
                <w:rFonts w:ascii="Arial" w:hAnsi="Arial"/>
              </w:rPr>
              <w:t>beschreiben Grundsätze von Kundenorientierung im Fachbereich Gesundheit/Soziales (ZF 2) und beurteilen die</w:t>
            </w:r>
            <w:r w:rsidR="0037665A">
              <w:rPr>
                <w:rFonts w:ascii="Arial" w:hAnsi="Arial"/>
              </w:rPr>
              <w:t>se anhand von Kriterien (ZF 3)</w:t>
            </w:r>
          </w:p>
          <w:p w14:paraId="41FB6483" w14:textId="08C49B4A" w:rsidR="00F31C97" w:rsidRDefault="003C1D00" w:rsidP="00900444">
            <w:pPr>
              <w:pStyle w:val="Tabellenspiegelstrich"/>
              <w:numPr>
                <w:ilvl w:val="0"/>
                <w:numId w:val="7"/>
              </w:numPr>
              <w:pBdr>
                <w:top w:val="nil"/>
                <w:left w:val="nil"/>
                <w:bottom w:val="nil"/>
                <w:right w:val="nil"/>
                <w:between w:val="nil"/>
                <w:bar w:val="nil"/>
              </w:pBdr>
              <w:rPr>
                <w:rFonts w:ascii="Arial" w:hAnsi="Arial"/>
              </w:rPr>
            </w:pPr>
            <w:r>
              <w:rPr>
                <w:rFonts w:ascii="Arial" w:hAnsi="Arial"/>
              </w:rPr>
              <w:lastRenderedPageBreak/>
              <w:t>…</w:t>
            </w:r>
            <w:r w:rsidR="0037665A" w:rsidRPr="0037665A">
              <w:rPr>
                <w:rFonts w:ascii="Arial" w:hAnsi="Arial"/>
              </w:rPr>
              <w:t xml:space="preserve"> beziehen Stellung zur Problematik von Dienstleistung im Spannungsfeld von Wirtschaftlichkeit und ethischen Grundsätzen (z. B. </w:t>
            </w:r>
            <w:r w:rsidR="0037665A" w:rsidRPr="00AE3265">
              <w:rPr>
                <w:rFonts w:ascii="Arial" w:hAnsi="Arial"/>
              </w:rPr>
              <w:t>zu ästhetisch-chi</w:t>
            </w:r>
            <w:r w:rsidR="00AE3265" w:rsidRPr="00AE3265">
              <w:rPr>
                <w:rFonts w:ascii="Arial" w:hAnsi="Arial"/>
              </w:rPr>
              <w:t xml:space="preserve">rurgischen Eingriffen und ihre Interdependenzen mit </w:t>
            </w:r>
            <w:r w:rsidR="0037665A" w:rsidRPr="00AE3265">
              <w:rPr>
                <w:rFonts w:ascii="Arial" w:hAnsi="Arial"/>
              </w:rPr>
              <w:t>sozialer Ungleichheit</w:t>
            </w:r>
            <w:r w:rsidR="0037665A">
              <w:rPr>
                <w:rFonts w:ascii="Arial" w:hAnsi="Arial"/>
              </w:rPr>
              <w:t>) (ZF 4)</w:t>
            </w:r>
          </w:p>
          <w:p w14:paraId="644BDD37" w14:textId="4ADFD1E7" w:rsidR="002A6D05" w:rsidRDefault="003C1D00" w:rsidP="002A6D05">
            <w:pPr>
              <w:pStyle w:val="Tabellenspiegelstrich"/>
              <w:numPr>
                <w:ilvl w:val="0"/>
                <w:numId w:val="7"/>
              </w:numPr>
              <w:pBdr>
                <w:top w:val="nil"/>
                <w:left w:val="nil"/>
                <w:bottom w:val="nil"/>
                <w:right w:val="nil"/>
                <w:between w:val="nil"/>
                <w:bar w:val="nil"/>
              </w:pBdr>
              <w:rPr>
                <w:rFonts w:ascii="Arial" w:hAnsi="Arial"/>
              </w:rPr>
            </w:pPr>
            <w:r>
              <w:rPr>
                <w:rFonts w:ascii="Arial" w:hAnsi="Arial"/>
              </w:rPr>
              <w:t xml:space="preserve">… </w:t>
            </w:r>
            <w:r w:rsidR="002A6D05">
              <w:rPr>
                <w:rFonts w:ascii="Arial" w:hAnsi="Arial"/>
              </w:rPr>
              <w:t>erörtern und reflektieren den Einfluss von Werbung auf Körperwahrnehmungen und die gesellschaftlichen Auswirkungen</w:t>
            </w:r>
            <w:r w:rsidR="007434F5">
              <w:rPr>
                <w:rFonts w:ascii="Arial" w:hAnsi="Arial"/>
              </w:rPr>
              <w:t xml:space="preserve"> (ZF 4)</w:t>
            </w:r>
          </w:p>
          <w:p w14:paraId="3DA60E9D" w14:textId="39E11549" w:rsidR="00F31C97" w:rsidRPr="00197C92" w:rsidRDefault="003C1D00" w:rsidP="00197C92">
            <w:pPr>
              <w:pStyle w:val="Tabellenspiegelstrich"/>
              <w:numPr>
                <w:ilvl w:val="0"/>
                <w:numId w:val="7"/>
              </w:numPr>
              <w:pBdr>
                <w:top w:val="nil"/>
                <w:left w:val="nil"/>
                <w:bottom w:val="nil"/>
                <w:right w:val="nil"/>
                <w:between w:val="nil"/>
                <w:bar w:val="nil"/>
              </w:pBdr>
              <w:rPr>
                <w:rFonts w:ascii="Arial" w:hAnsi="Arial"/>
              </w:rPr>
            </w:pPr>
            <w:r>
              <w:rPr>
                <w:rFonts w:ascii="Arial" w:hAnsi="Arial"/>
              </w:rPr>
              <w:t xml:space="preserve">… </w:t>
            </w:r>
            <w:r w:rsidR="002A6D05">
              <w:rPr>
                <w:rFonts w:ascii="Arial" w:hAnsi="Arial"/>
              </w:rPr>
              <w:t>erörtern Prozesse und Strukturen sozialer Ungleichheit hinsichtlich der Dimension Gesundheit</w:t>
            </w:r>
            <w:r w:rsidR="00CE56FC">
              <w:rPr>
                <w:rFonts w:ascii="Arial" w:hAnsi="Arial"/>
              </w:rPr>
              <w:t xml:space="preserve"> sowie politische Maßnahmen</w:t>
            </w:r>
          </w:p>
        </w:tc>
        <w:tc>
          <w:tcPr>
            <w:tcW w:w="7273" w:type="dxa"/>
            <w:shd w:val="clear" w:color="auto" w:fill="FFFFFF" w:themeFill="background1"/>
          </w:tcPr>
          <w:p w14:paraId="268B82CA" w14:textId="77777777" w:rsidR="003D5B9F" w:rsidRPr="00F31C97" w:rsidRDefault="003D5B9F" w:rsidP="00A939D6">
            <w:pPr>
              <w:pStyle w:val="Tabellenberschrift"/>
              <w:tabs>
                <w:tab w:val="clear" w:pos="1985"/>
                <w:tab w:val="clear" w:pos="3402"/>
              </w:tabs>
              <w:rPr>
                <w:rFonts w:ascii="Arial" w:hAnsi="Arial" w:cs="Arial"/>
              </w:rPr>
            </w:pPr>
            <w:r w:rsidRPr="00F31C97">
              <w:rPr>
                <w:rFonts w:ascii="Arial" w:hAnsi="Arial" w:cs="Arial"/>
              </w:rPr>
              <w:lastRenderedPageBreak/>
              <w:t>Konkretisierung der Inhalte</w:t>
            </w:r>
          </w:p>
          <w:p w14:paraId="5D706A68" w14:textId="63F1DAD2" w:rsidR="00F31C97" w:rsidRDefault="00F31C97" w:rsidP="0008750F">
            <w:pPr>
              <w:pStyle w:val="Tabellenspiegelstrich"/>
              <w:numPr>
                <w:ilvl w:val="0"/>
                <w:numId w:val="14"/>
              </w:numPr>
              <w:pBdr>
                <w:top w:val="nil"/>
                <w:left w:val="nil"/>
                <w:bottom w:val="nil"/>
                <w:right w:val="nil"/>
                <w:between w:val="nil"/>
                <w:bar w:val="nil"/>
              </w:pBdr>
              <w:rPr>
                <w:rFonts w:ascii="Arial" w:hAnsi="Arial"/>
              </w:rPr>
            </w:pPr>
            <w:r>
              <w:rPr>
                <w:rFonts w:ascii="Arial" w:hAnsi="Arial"/>
              </w:rPr>
              <w:t>Leitungsper</w:t>
            </w:r>
            <w:r w:rsidR="00AE3265">
              <w:rPr>
                <w:rFonts w:ascii="Arial" w:hAnsi="Arial"/>
              </w:rPr>
              <w:t>spektive einer Einrichtung</w:t>
            </w:r>
          </w:p>
          <w:p w14:paraId="05816921" w14:textId="3EB744F2" w:rsidR="00383F10" w:rsidRDefault="00F31C97" w:rsidP="0008750F">
            <w:pPr>
              <w:pStyle w:val="Tabellenspiegelstrich"/>
              <w:numPr>
                <w:ilvl w:val="0"/>
                <w:numId w:val="14"/>
              </w:numPr>
              <w:pBdr>
                <w:top w:val="nil"/>
                <w:left w:val="nil"/>
                <w:bottom w:val="nil"/>
                <w:right w:val="nil"/>
                <w:between w:val="nil"/>
                <w:bar w:val="nil"/>
              </w:pBdr>
              <w:rPr>
                <w:rFonts w:ascii="Arial" w:hAnsi="Arial"/>
                <w:color w:val="000000" w:themeColor="text1"/>
              </w:rPr>
            </w:pPr>
            <w:r w:rsidRPr="00AE3265">
              <w:rPr>
                <w:rFonts w:ascii="Arial" w:hAnsi="Arial"/>
                <w:color w:val="000000" w:themeColor="text1"/>
              </w:rPr>
              <w:t xml:space="preserve">Werbung im </w:t>
            </w:r>
            <w:r w:rsidR="00AE3265">
              <w:rPr>
                <w:rFonts w:ascii="Arial" w:hAnsi="Arial"/>
                <w:color w:val="000000" w:themeColor="text1"/>
              </w:rPr>
              <w:t>Gesundheitss</w:t>
            </w:r>
            <w:r w:rsidRPr="00AE3265">
              <w:rPr>
                <w:rFonts w:ascii="Arial" w:hAnsi="Arial"/>
                <w:color w:val="000000" w:themeColor="text1"/>
              </w:rPr>
              <w:t>ektor im Hinblick auf</w:t>
            </w:r>
            <w:r w:rsidR="00383F10">
              <w:rPr>
                <w:rFonts w:ascii="Arial" w:hAnsi="Arial"/>
                <w:color w:val="000000" w:themeColor="text1"/>
              </w:rPr>
              <w:t xml:space="preserve"> Gesundheit und Ästhetik</w:t>
            </w:r>
            <w:r w:rsidRPr="00AE3265">
              <w:rPr>
                <w:rFonts w:ascii="Arial" w:hAnsi="Arial"/>
                <w:color w:val="000000" w:themeColor="text1"/>
              </w:rPr>
              <w:t xml:space="preserve"> </w:t>
            </w:r>
          </w:p>
          <w:p w14:paraId="3A416324" w14:textId="3E237E65" w:rsidR="00F31C97" w:rsidRPr="00AE3265" w:rsidRDefault="00900444" w:rsidP="0008750F">
            <w:pPr>
              <w:pStyle w:val="Tabellenspiegelstrich"/>
              <w:numPr>
                <w:ilvl w:val="0"/>
                <w:numId w:val="14"/>
              </w:numPr>
              <w:pBdr>
                <w:top w:val="nil"/>
                <w:left w:val="nil"/>
                <w:bottom w:val="nil"/>
                <w:right w:val="nil"/>
                <w:between w:val="nil"/>
                <w:bar w:val="nil"/>
              </w:pBdr>
              <w:rPr>
                <w:rFonts w:ascii="Arial" w:hAnsi="Arial"/>
                <w:color w:val="000000" w:themeColor="text1"/>
              </w:rPr>
            </w:pPr>
            <w:r>
              <w:rPr>
                <w:rFonts w:ascii="Arial" w:hAnsi="Arial"/>
                <w:color w:val="000000" w:themeColor="text1"/>
              </w:rPr>
              <w:t>soziale</w:t>
            </w:r>
            <w:r w:rsidR="00F31C97" w:rsidRPr="00AE3265">
              <w:rPr>
                <w:rFonts w:ascii="Arial" w:hAnsi="Arial"/>
                <w:color w:val="000000" w:themeColor="text1"/>
              </w:rPr>
              <w:t xml:space="preserve"> Ungleichheit </w:t>
            </w:r>
            <w:r w:rsidR="00383F10">
              <w:rPr>
                <w:rFonts w:ascii="Arial" w:hAnsi="Arial"/>
                <w:color w:val="000000" w:themeColor="text1"/>
              </w:rPr>
              <w:t>und Gesundheit</w:t>
            </w:r>
          </w:p>
          <w:p w14:paraId="1BB6D80C" w14:textId="083D2B70" w:rsidR="003D5B9F" w:rsidRPr="00900444" w:rsidRDefault="00383F10" w:rsidP="0008750F">
            <w:pPr>
              <w:pStyle w:val="Tabellenspiegelstrich"/>
              <w:numPr>
                <w:ilvl w:val="0"/>
                <w:numId w:val="14"/>
              </w:numPr>
              <w:pBdr>
                <w:top w:val="nil"/>
                <w:left w:val="nil"/>
                <w:bottom w:val="nil"/>
                <w:right w:val="nil"/>
                <w:between w:val="nil"/>
                <w:bar w:val="nil"/>
              </w:pBdr>
              <w:rPr>
                <w:rFonts w:ascii="Arial" w:hAnsi="Arial"/>
              </w:rPr>
            </w:pPr>
            <w:r>
              <w:rPr>
                <w:rFonts w:ascii="Arial" w:hAnsi="Arial"/>
                <w:color w:val="000000" w:themeColor="text1"/>
              </w:rPr>
              <w:t>äs</w:t>
            </w:r>
            <w:r w:rsidR="00900444">
              <w:rPr>
                <w:rFonts w:ascii="Arial" w:hAnsi="Arial"/>
                <w:color w:val="000000" w:themeColor="text1"/>
              </w:rPr>
              <w:t>thetisch-g</w:t>
            </w:r>
            <w:r w:rsidR="00F31C97" w:rsidRPr="00AE3265">
              <w:rPr>
                <w:rFonts w:ascii="Arial" w:hAnsi="Arial"/>
                <w:color w:val="000000" w:themeColor="text1"/>
              </w:rPr>
              <w:t xml:space="preserve">esundheitliche Maßnahmen </w:t>
            </w:r>
            <w:r>
              <w:rPr>
                <w:rFonts w:ascii="Arial" w:hAnsi="Arial"/>
                <w:color w:val="000000" w:themeColor="text1"/>
              </w:rPr>
              <w:t xml:space="preserve">als Teil der Marktwirtschaft und Reflexion der Akteure wie </w:t>
            </w:r>
            <w:r w:rsidR="00F31C97" w:rsidRPr="00AE3265">
              <w:rPr>
                <w:rFonts w:ascii="Arial" w:hAnsi="Arial"/>
                <w:color w:val="000000" w:themeColor="text1"/>
              </w:rPr>
              <w:t>Pharma</w:t>
            </w:r>
            <w:r>
              <w:rPr>
                <w:rFonts w:ascii="Arial" w:hAnsi="Arial"/>
                <w:color w:val="000000" w:themeColor="text1"/>
              </w:rPr>
              <w:t>betriebe</w:t>
            </w:r>
            <w:r w:rsidR="00F31C97" w:rsidRPr="00AE3265">
              <w:rPr>
                <w:rFonts w:ascii="Arial" w:hAnsi="Arial"/>
                <w:color w:val="000000" w:themeColor="text1"/>
              </w:rPr>
              <w:t>, Werbein</w:t>
            </w:r>
            <w:r w:rsidR="00900444">
              <w:rPr>
                <w:rFonts w:ascii="Arial" w:hAnsi="Arial"/>
                <w:color w:val="000000" w:themeColor="text1"/>
              </w:rPr>
              <w:t>dustrie und der sozialen Medien</w:t>
            </w:r>
          </w:p>
          <w:p w14:paraId="392CBC20" w14:textId="77777777" w:rsidR="00900444" w:rsidRPr="00BF025B" w:rsidRDefault="00900444" w:rsidP="00197C92">
            <w:pPr>
              <w:pStyle w:val="Tabellenspiegelstrich"/>
              <w:numPr>
                <w:ilvl w:val="0"/>
                <w:numId w:val="10"/>
              </w:numPr>
              <w:pBdr>
                <w:top w:val="nil"/>
                <w:left w:val="nil"/>
                <w:bottom w:val="nil"/>
                <w:right w:val="nil"/>
                <w:between w:val="nil"/>
                <w:bar w:val="nil"/>
              </w:pBdr>
              <w:ind w:left="724"/>
              <w:rPr>
                <w:rFonts w:ascii="Arial" w:hAnsi="Arial"/>
              </w:rPr>
            </w:pPr>
            <w:r>
              <w:rPr>
                <w:rFonts w:ascii="Arial" w:hAnsi="Arial"/>
                <w:color w:val="000000" w:themeColor="text1"/>
              </w:rPr>
              <w:lastRenderedPageBreak/>
              <w:t>Gesundheit und Ästhetik als Ware, aber auch als Beruf/Dienstleistung einer marktwirtschaftlich-orientierten Gesellschaft</w:t>
            </w:r>
          </w:p>
          <w:p w14:paraId="744AFCAD" w14:textId="0439DE10" w:rsidR="00900444" w:rsidRPr="00F31C97" w:rsidRDefault="002A6D05" w:rsidP="0008750F">
            <w:pPr>
              <w:pStyle w:val="Tabellenspiegelstrich"/>
              <w:numPr>
                <w:ilvl w:val="0"/>
                <w:numId w:val="14"/>
              </w:numPr>
              <w:pBdr>
                <w:top w:val="nil"/>
                <w:left w:val="nil"/>
                <w:bottom w:val="nil"/>
                <w:right w:val="nil"/>
                <w:between w:val="nil"/>
                <w:bar w:val="nil"/>
              </w:pBdr>
              <w:rPr>
                <w:rFonts w:ascii="Arial" w:hAnsi="Arial"/>
              </w:rPr>
            </w:pPr>
            <w:r>
              <w:rPr>
                <w:rFonts w:ascii="Arial" w:hAnsi="Arial"/>
              </w:rPr>
              <w:t>Strukturen und Prozesse sozial bedingter gesundheitlicher Ungleichheit</w:t>
            </w:r>
          </w:p>
        </w:tc>
      </w:tr>
      <w:tr w:rsidR="00900444" w:rsidRPr="00A80B61" w14:paraId="0FB0ECDF" w14:textId="77777777" w:rsidTr="00A939D6">
        <w:trPr>
          <w:trHeight w:val="739"/>
        </w:trPr>
        <w:tc>
          <w:tcPr>
            <w:tcW w:w="14572" w:type="dxa"/>
            <w:gridSpan w:val="2"/>
            <w:shd w:val="clear" w:color="auto" w:fill="FFFFFF" w:themeFill="background1"/>
          </w:tcPr>
          <w:p w14:paraId="1147F600" w14:textId="77777777" w:rsidR="00900444" w:rsidRPr="00A80B61" w:rsidRDefault="00900444" w:rsidP="00A939D6">
            <w:pPr>
              <w:pStyle w:val="Tabellenberschrift"/>
              <w:tabs>
                <w:tab w:val="clear" w:pos="1985"/>
                <w:tab w:val="clear" w:pos="3402"/>
              </w:tabs>
              <w:rPr>
                <w:rFonts w:ascii="Arial" w:hAnsi="Arial" w:cs="Arial"/>
              </w:rPr>
            </w:pPr>
            <w:r w:rsidRPr="00A80B61">
              <w:rPr>
                <w:rFonts w:ascii="Arial" w:hAnsi="Arial" w:cs="Arial"/>
              </w:rPr>
              <w:lastRenderedPageBreak/>
              <w:t>Lern- und Arbeitstechniken</w:t>
            </w:r>
          </w:p>
          <w:p w14:paraId="63755419" w14:textId="50514877" w:rsidR="0031246F" w:rsidRDefault="0031246F" w:rsidP="00473079">
            <w:pPr>
              <w:pStyle w:val="Tabellenberschrift"/>
              <w:numPr>
                <w:ilvl w:val="0"/>
                <w:numId w:val="17"/>
              </w:numPr>
              <w:tabs>
                <w:tab w:val="clear" w:pos="1985"/>
                <w:tab w:val="clear" w:pos="3402"/>
              </w:tabs>
              <w:rPr>
                <w:rFonts w:ascii="Arial" w:hAnsi="Arial" w:cs="Arial"/>
                <w:b w:val="0"/>
              </w:rPr>
            </w:pPr>
            <w:r w:rsidRPr="0031246F">
              <w:rPr>
                <w:rFonts w:ascii="Arial" w:hAnsi="Arial" w:cs="Arial"/>
                <w:b w:val="0"/>
                <w:lang w:val="en-US"/>
              </w:rPr>
              <w:t>Analyse von Werbemitteln (ausgesuchte Beispiele)</w:t>
            </w:r>
          </w:p>
          <w:p w14:paraId="10B5209D" w14:textId="24D1E958" w:rsidR="004A0450" w:rsidRPr="0031246F" w:rsidRDefault="00473079" w:rsidP="0031246F">
            <w:pPr>
              <w:pStyle w:val="Tabellenberschrift"/>
              <w:numPr>
                <w:ilvl w:val="0"/>
                <w:numId w:val="17"/>
              </w:numPr>
              <w:tabs>
                <w:tab w:val="clear" w:pos="1985"/>
                <w:tab w:val="clear" w:pos="3402"/>
              </w:tabs>
              <w:rPr>
                <w:rFonts w:ascii="Arial" w:hAnsi="Arial" w:cs="Arial"/>
                <w:b w:val="0"/>
              </w:rPr>
            </w:pPr>
            <w:r>
              <w:rPr>
                <w:rFonts w:ascii="Arial" w:hAnsi="Arial" w:cs="Arial"/>
                <w:b w:val="0"/>
              </w:rPr>
              <w:t>Erstellung von Präsentationen, auch mittels digitaler Tools</w:t>
            </w:r>
          </w:p>
        </w:tc>
      </w:tr>
      <w:tr w:rsidR="00900444" w:rsidRPr="00A80B61" w14:paraId="56767C5C" w14:textId="77777777" w:rsidTr="00A939D6">
        <w:trPr>
          <w:trHeight w:val="739"/>
        </w:trPr>
        <w:tc>
          <w:tcPr>
            <w:tcW w:w="14572" w:type="dxa"/>
            <w:gridSpan w:val="2"/>
            <w:shd w:val="clear" w:color="auto" w:fill="FFFFFF" w:themeFill="background1"/>
          </w:tcPr>
          <w:p w14:paraId="117BE594" w14:textId="77777777" w:rsidR="00900444" w:rsidRPr="00D15609" w:rsidRDefault="00900444" w:rsidP="00A939D6">
            <w:pPr>
              <w:pStyle w:val="Tabellenberschrift"/>
              <w:tabs>
                <w:tab w:val="clear" w:pos="1985"/>
                <w:tab w:val="clear" w:pos="3402"/>
              </w:tabs>
              <w:rPr>
                <w:rFonts w:ascii="Arial" w:hAnsi="Arial" w:cs="Arial"/>
              </w:rPr>
            </w:pPr>
            <w:r w:rsidRPr="00D15609">
              <w:rPr>
                <w:rFonts w:ascii="Arial" w:hAnsi="Arial" w:cs="Arial"/>
              </w:rPr>
              <w:t>Unterrichtsmaterialien/Fundstelle</w:t>
            </w:r>
          </w:p>
          <w:p w14:paraId="1B8C2D99" w14:textId="77777777" w:rsidR="00900444" w:rsidRDefault="007054D3" w:rsidP="007054D3">
            <w:pPr>
              <w:pStyle w:val="Tabellenberschrift"/>
              <w:tabs>
                <w:tab w:val="clear" w:pos="1985"/>
                <w:tab w:val="clear" w:pos="3402"/>
              </w:tabs>
              <w:rPr>
                <w:rFonts w:ascii="Arial" w:hAnsi="Arial" w:cs="Arial"/>
                <w:b w:val="0"/>
              </w:rPr>
            </w:pPr>
            <w:r>
              <w:rPr>
                <w:rFonts w:ascii="Arial" w:hAnsi="Arial" w:cs="Arial"/>
                <w:b w:val="0"/>
              </w:rPr>
              <w:t>Hinweise und Erläuterungen zum Zusammenhang von</w:t>
            </w:r>
            <w:r w:rsidRPr="008E290F">
              <w:rPr>
                <w:rFonts w:ascii="Arial" w:hAnsi="Arial" w:cs="Arial"/>
                <w:b w:val="0"/>
                <w:lang w:val="de-LI"/>
              </w:rPr>
              <w:t xml:space="preserve"> Sozialer</w:t>
            </w:r>
            <w:r>
              <w:rPr>
                <w:rFonts w:ascii="Arial" w:hAnsi="Arial" w:cs="Arial"/>
                <w:b w:val="0"/>
              </w:rPr>
              <w:t xml:space="preserve"> Ungleich</w:t>
            </w:r>
            <w:r w:rsidR="009D5746">
              <w:rPr>
                <w:rFonts w:ascii="Arial" w:hAnsi="Arial" w:cs="Arial"/>
                <w:b w:val="0"/>
              </w:rPr>
              <w:t>h</w:t>
            </w:r>
            <w:r>
              <w:rPr>
                <w:rFonts w:ascii="Arial" w:hAnsi="Arial" w:cs="Arial"/>
                <w:b w:val="0"/>
              </w:rPr>
              <w:t xml:space="preserve">eit und </w:t>
            </w:r>
            <w:r w:rsidR="009D5746">
              <w:rPr>
                <w:rFonts w:ascii="Arial" w:hAnsi="Arial" w:cs="Arial"/>
                <w:b w:val="0"/>
              </w:rPr>
              <w:t>Gesundheit</w:t>
            </w:r>
          </w:p>
          <w:p w14:paraId="0049164D" w14:textId="5512464E" w:rsidR="00383F10" w:rsidRDefault="009B66CC" w:rsidP="0008750F">
            <w:pPr>
              <w:pStyle w:val="Tabellenberschrift"/>
              <w:numPr>
                <w:ilvl w:val="0"/>
                <w:numId w:val="15"/>
              </w:numPr>
              <w:tabs>
                <w:tab w:val="clear" w:pos="1985"/>
                <w:tab w:val="clear" w:pos="3402"/>
              </w:tabs>
              <w:rPr>
                <w:rFonts w:ascii="Arial" w:hAnsi="Arial" w:cs="Arial"/>
                <w:b w:val="0"/>
              </w:rPr>
            </w:pPr>
            <w:hyperlink r:id="rId8" w:history="1">
              <w:r w:rsidR="00383F10" w:rsidRPr="00E92235">
                <w:rPr>
                  <w:rStyle w:val="Hyperlink"/>
                  <w:rFonts w:ascii="Arial" w:hAnsi="Arial" w:cs="Arial"/>
                  <w:b w:val="0"/>
                </w:rPr>
                <w:t>https://leitbegriffe.bzga.de/alphabetisches-verzeichnis/soziale-ungleichheit-und-gesundheitkrankheit/</w:t>
              </w:r>
            </w:hyperlink>
          </w:p>
          <w:p w14:paraId="14CE9980" w14:textId="3B9A2742" w:rsidR="00383F10" w:rsidRDefault="009B66CC" w:rsidP="0008750F">
            <w:pPr>
              <w:pStyle w:val="Tabellenberschrift"/>
              <w:numPr>
                <w:ilvl w:val="0"/>
                <w:numId w:val="15"/>
              </w:numPr>
              <w:tabs>
                <w:tab w:val="clear" w:pos="1985"/>
                <w:tab w:val="clear" w:pos="3402"/>
              </w:tabs>
              <w:rPr>
                <w:rFonts w:ascii="Arial" w:hAnsi="Arial" w:cs="Arial"/>
                <w:b w:val="0"/>
              </w:rPr>
            </w:pPr>
            <w:hyperlink r:id="rId9" w:history="1">
              <w:r w:rsidR="00383F10" w:rsidRPr="00E92235">
                <w:rPr>
                  <w:rStyle w:val="Hyperlink"/>
                  <w:rFonts w:ascii="Arial" w:hAnsi="Arial" w:cs="Arial"/>
                  <w:b w:val="0"/>
                </w:rPr>
                <w:t>https://www.bpb.de/shop/zeitschriften/apuz/270308/soziale-ungleichheit-der-gesundheitschancen-und-krankheitsrisiken/</w:t>
              </w:r>
            </w:hyperlink>
          </w:p>
          <w:p w14:paraId="43530003" w14:textId="10A13EF1" w:rsidR="00383F10" w:rsidRDefault="009B66CC" w:rsidP="0008750F">
            <w:pPr>
              <w:pStyle w:val="Tabellenberschrift"/>
              <w:numPr>
                <w:ilvl w:val="0"/>
                <w:numId w:val="15"/>
              </w:numPr>
              <w:tabs>
                <w:tab w:val="clear" w:pos="1985"/>
                <w:tab w:val="clear" w:pos="3402"/>
              </w:tabs>
              <w:rPr>
                <w:rFonts w:ascii="Arial" w:hAnsi="Arial" w:cs="Arial"/>
                <w:b w:val="0"/>
              </w:rPr>
            </w:pPr>
            <w:hyperlink r:id="rId10" w:history="1">
              <w:r w:rsidR="00383F10" w:rsidRPr="00E92235">
                <w:rPr>
                  <w:rStyle w:val="Hyperlink"/>
                  <w:rFonts w:ascii="Arial" w:hAnsi="Arial" w:cs="Arial"/>
                  <w:b w:val="0"/>
                </w:rPr>
                <w:t>https://blog.uni-bamberg.de/forschung/2022/soziale-ungleichheit-in-der-gesundheit/</w:t>
              </w:r>
            </w:hyperlink>
          </w:p>
          <w:p w14:paraId="496F860D" w14:textId="0A4E1A9C" w:rsidR="00383F10" w:rsidRPr="000C252C" w:rsidRDefault="009B66CC" w:rsidP="00C55BFC">
            <w:pPr>
              <w:pStyle w:val="Tabellenberschrift"/>
              <w:numPr>
                <w:ilvl w:val="0"/>
                <w:numId w:val="15"/>
              </w:numPr>
              <w:tabs>
                <w:tab w:val="clear" w:pos="1985"/>
                <w:tab w:val="clear" w:pos="3402"/>
              </w:tabs>
              <w:rPr>
                <w:rFonts w:ascii="Arial" w:hAnsi="Arial" w:cs="Arial"/>
                <w:b w:val="0"/>
              </w:rPr>
            </w:pPr>
            <w:hyperlink r:id="rId11" w:history="1">
              <w:r w:rsidR="00383F10" w:rsidRPr="00E92235">
                <w:rPr>
                  <w:rStyle w:val="Hyperlink"/>
                  <w:rFonts w:ascii="Arial" w:hAnsi="Arial" w:cs="Arial"/>
                  <w:b w:val="0"/>
                </w:rPr>
                <w:t>https://health-inequalities.eu/?uid=97998624cd31dd79cbe06d7dc5bad695&amp;id=home</w:t>
              </w:r>
            </w:hyperlink>
            <w:r w:rsidR="00C55BFC">
              <w:rPr>
                <w:rStyle w:val="Hyperlink"/>
                <w:rFonts w:ascii="Arial" w:hAnsi="Arial" w:cs="Arial"/>
                <w:b w:val="0"/>
              </w:rPr>
              <w:t xml:space="preserve"> </w:t>
            </w:r>
            <w:r w:rsidR="00383F10" w:rsidRPr="00383F10">
              <w:rPr>
                <w:rFonts w:ascii="Arial" w:hAnsi="Arial" w:cs="Arial"/>
                <w:b w:val="0"/>
              </w:rPr>
              <w:sym w:font="Wingdings" w:char="F0E0"/>
            </w:r>
            <w:r w:rsidR="00383F10">
              <w:rPr>
                <w:rFonts w:ascii="Arial" w:hAnsi="Arial" w:cs="Arial"/>
                <w:b w:val="0"/>
              </w:rPr>
              <w:t xml:space="preserve"> in Kooperation mit dem Fach Englisch</w:t>
            </w:r>
          </w:p>
        </w:tc>
      </w:tr>
      <w:tr w:rsidR="00900444" w:rsidRPr="00A80B61" w14:paraId="1B727F1E" w14:textId="77777777" w:rsidTr="00A939D6">
        <w:trPr>
          <w:trHeight w:val="739"/>
        </w:trPr>
        <w:tc>
          <w:tcPr>
            <w:tcW w:w="14572" w:type="dxa"/>
            <w:gridSpan w:val="2"/>
            <w:shd w:val="clear" w:color="auto" w:fill="FFFFFF" w:themeFill="background1"/>
          </w:tcPr>
          <w:p w14:paraId="1A8DB4E2" w14:textId="77777777" w:rsidR="00900444" w:rsidRPr="00D15609" w:rsidRDefault="00900444" w:rsidP="00A939D6">
            <w:pPr>
              <w:pStyle w:val="Tabellenberschrift"/>
              <w:tabs>
                <w:tab w:val="clear" w:pos="1985"/>
                <w:tab w:val="clear" w:pos="3402"/>
              </w:tabs>
              <w:rPr>
                <w:rFonts w:ascii="Arial" w:hAnsi="Arial" w:cs="Arial"/>
              </w:rPr>
            </w:pPr>
            <w:r w:rsidRPr="00D15609">
              <w:rPr>
                <w:rFonts w:ascii="Arial" w:hAnsi="Arial" w:cs="Arial"/>
              </w:rPr>
              <w:t>Organisatorische Hinweise</w:t>
            </w:r>
          </w:p>
          <w:p w14:paraId="32EABD3A" w14:textId="7855D946" w:rsidR="00900444" w:rsidRDefault="00383F10" w:rsidP="00383F10">
            <w:pPr>
              <w:pStyle w:val="Tabellenspiegelstrich"/>
              <w:numPr>
                <w:ilvl w:val="0"/>
                <w:numId w:val="0"/>
              </w:numPr>
              <w:ind w:left="340" w:hanging="340"/>
              <w:rPr>
                <w:rFonts w:ascii="Arial" w:hAnsi="Arial"/>
              </w:rPr>
            </w:pPr>
            <w:r>
              <w:rPr>
                <w:rFonts w:ascii="Arial" w:hAnsi="Arial"/>
              </w:rPr>
              <w:t xml:space="preserve">Fächerverbindender/-übergreifender Unterricht </w:t>
            </w:r>
            <w:r w:rsidR="00CE5CFC">
              <w:rPr>
                <w:rFonts w:ascii="Arial" w:hAnsi="Arial"/>
              </w:rPr>
              <w:t xml:space="preserve">ist </w:t>
            </w:r>
            <w:r>
              <w:rPr>
                <w:rFonts w:ascii="Arial" w:hAnsi="Arial"/>
              </w:rPr>
              <w:t>mit folgenden Fächern sehr gut möglich:</w:t>
            </w:r>
          </w:p>
          <w:p w14:paraId="10AFB275" w14:textId="3DF49031" w:rsidR="00383F10" w:rsidRDefault="006B10EB" w:rsidP="0008750F">
            <w:pPr>
              <w:pStyle w:val="Tabellenspiegelstrich"/>
              <w:numPr>
                <w:ilvl w:val="0"/>
                <w:numId w:val="16"/>
              </w:numPr>
              <w:rPr>
                <w:rFonts w:ascii="Arial" w:hAnsi="Arial"/>
              </w:rPr>
            </w:pPr>
            <w:r w:rsidRPr="006B10EB">
              <w:rPr>
                <w:rFonts w:ascii="Arial" w:hAnsi="Arial"/>
                <w:i/>
              </w:rPr>
              <w:t>Englisch</w:t>
            </w:r>
            <w:r>
              <w:rPr>
                <w:rFonts w:ascii="Arial" w:hAnsi="Arial"/>
              </w:rPr>
              <w:t xml:space="preserve">: </w:t>
            </w:r>
            <w:r w:rsidRPr="006B10EB">
              <w:rPr>
                <w:rFonts w:ascii="Arial" w:hAnsi="Arial"/>
              </w:rPr>
              <w:t>Anforderungssituation 5</w:t>
            </w:r>
          </w:p>
          <w:p w14:paraId="110E252C" w14:textId="3498B72D" w:rsidR="006B10EB" w:rsidRDefault="006B10EB" w:rsidP="0008750F">
            <w:pPr>
              <w:pStyle w:val="Tabellenspiegelstrich"/>
              <w:numPr>
                <w:ilvl w:val="0"/>
                <w:numId w:val="16"/>
              </w:numPr>
              <w:rPr>
                <w:rFonts w:ascii="Arial" w:hAnsi="Arial"/>
              </w:rPr>
            </w:pPr>
            <w:r w:rsidRPr="006B10EB">
              <w:rPr>
                <w:rFonts w:ascii="Arial" w:hAnsi="Arial"/>
                <w:i/>
              </w:rPr>
              <w:t>Wirtschaftslehre</w:t>
            </w:r>
            <w:r>
              <w:rPr>
                <w:rFonts w:ascii="Arial" w:hAnsi="Arial"/>
              </w:rPr>
              <w:t xml:space="preserve">: </w:t>
            </w:r>
            <w:r w:rsidRPr="006B10EB">
              <w:rPr>
                <w:rFonts w:ascii="Arial" w:hAnsi="Arial"/>
              </w:rPr>
              <w:t>Anforderungssituation 4</w:t>
            </w:r>
          </w:p>
          <w:p w14:paraId="61B8107D" w14:textId="2E4F4260" w:rsidR="004A100C" w:rsidRDefault="004A100C" w:rsidP="0008750F">
            <w:pPr>
              <w:pStyle w:val="Tabellenspiegelstrich"/>
              <w:numPr>
                <w:ilvl w:val="0"/>
                <w:numId w:val="16"/>
              </w:numPr>
              <w:rPr>
                <w:rFonts w:ascii="Arial" w:hAnsi="Arial"/>
              </w:rPr>
            </w:pPr>
            <w:r w:rsidRPr="004A100C">
              <w:rPr>
                <w:rFonts w:ascii="Arial" w:hAnsi="Arial"/>
                <w:i/>
              </w:rPr>
              <w:t>Politik/Gesellschaftslehre</w:t>
            </w:r>
            <w:r>
              <w:rPr>
                <w:rFonts w:ascii="Arial" w:hAnsi="Arial"/>
                <w:i/>
              </w:rPr>
              <w:t>:</w:t>
            </w:r>
            <w:r w:rsidRPr="00455F9C">
              <w:rPr>
                <w:rFonts w:ascii="Arial" w:hAnsi="Arial"/>
              </w:rPr>
              <w:t xml:space="preserve"> Anforderungssituation 4</w:t>
            </w:r>
          </w:p>
          <w:p w14:paraId="2A15A548" w14:textId="771D78AE" w:rsidR="006B10EB" w:rsidRPr="00D15609" w:rsidRDefault="006B10EB" w:rsidP="0008750F">
            <w:pPr>
              <w:pStyle w:val="Tabellenspiegelstrich"/>
              <w:numPr>
                <w:ilvl w:val="0"/>
                <w:numId w:val="16"/>
              </w:numPr>
              <w:rPr>
                <w:rFonts w:ascii="Arial" w:hAnsi="Arial"/>
              </w:rPr>
            </w:pPr>
            <w:r>
              <w:rPr>
                <w:rFonts w:ascii="Arial" w:hAnsi="Arial"/>
                <w:i/>
              </w:rPr>
              <w:t xml:space="preserve">Sport/Gesundheitsförderung: </w:t>
            </w:r>
            <w:r w:rsidRPr="006B10EB">
              <w:rPr>
                <w:rFonts w:ascii="Arial" w:hAnsi="Arial"/>
              </w:rPr>
              <w:t>Anforderungssituation 2</w:t>
            </w:r>
          </w:p>
        </w:tc>
      </w:tr>
    </w:tbl>
    <w:p w14:paraId="41FB7579" w14:textId="77777777" w:rsidR="003D5B9F" w:rsidRPr="003D5B9F" w:rsidRDefault="003D5B9F" w:rsidP="003D5B9F">
      <w:pPr>
        <w:rPr>
          <w:rFonts w:ascii="Arial" w:hAnsi="Arial" w:cs="Arial"/>
          <w:b/>
          <w:color w:val="FF0000"/>
          <w:u w:val="single"/>
          <w:lang w:val="de-DE"/>
        </w:rPr>
      </w:pPr>
    </w:p>
    <w:p w14:paraId="66D67ED1" w14:textId="77777777" w:rsidR="003D5B9F" w:rsidRPr="003D5B9F" w:rsidRDefault="003D5B9F" w:rsidP="003D5B9F">
      <w:pPr>
        <w:rPr>
          <w:rFonts w:ascii="Arial" w:hAnsi="Arial" w:cs="Arial"/>
          <w:b/>
          <w:color w:val="FF0000"/>
          <w:u w:val="single"/>
          <w:lang w:val="de-DE"/>
        </w:rPr>
        <w:sectPr w:rsidR="003D5B9F" w:rsidRPr="003D5B9F" w:rsidSect="00A939D6">
          <w:headerReference w:type="default" r:id="rId12"/>
          <w:footerReference w:type="default" r:id="rId13"/>
          <w:pgSz w:w="16840" w:h="11900" w:orient="landscape"/>
          <w:pgMar w:top="924" w:right="1134" w:bottom="1134" w:left="1134" w:header="709" w:footer="850" w:gutter="0"/>
          <w:cols w:space="720"/>
        </w:sectPr>
      </w:pPr>
    </w:p>
    <w:p w14:paraId="5B88D866" w14:textId="77777777" w:rsidR="00900444" w:rsidRPr="003F1289" w:rsidRDefault="00900444" w:rsidP="00900444">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b/>
          <w:bCs/>
          <w:color w:val="auto"/>
          <w:sz w:val="24"/>
          <w:szCs w:val="24"/>
        </w:rPr>
      </w:pPr>
      <w:r w:rsidRPr="003F1289">
        <w:rPr>
          <w:rFonts w:ascii="Arial" w:hAnsi="Arial" w:cs="Arial"/>
          <w:b/>
          <w:bCs/>
          <w:color w:val="auto"/>
          <w:sz w:val="24"/>
          <w:szCs w:val="24"/>
        </w:rPr>
        <w:lastRenderedPageBreak/>
        <w:t xml:space="preserve">Didaktische Begründung der Thematik und des Vorgehens:  </w:t>
      </w:r>
    </w:p>
    <w:p w14:paraId="3C1DD930" w14:textId="2B3361FE" w:rsidR="008D6545" w:rsidRDefault="00BE3788"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sz w:val="24"/>
          <w:szCs w:val="24"/>
        </w:rPr>
      </w:pPr>
      <w:r w:rsidRPr="00455F9C">
        <w:rPr>
          <w:rFonts w:ascii="Arial" w:hAnsi="Arial" w:cs="Arial"/>
          <w:sz w:val="24"/>
          <w:szCs w:val="24"/>
        </w:rPr>
        <w:t xml:space="preserve">Die vorliegende Lernsituation greift das </w:t>
      </w:r>
      <w:r w:rsidR="009B66CC">
        <w:rPr>
          <w:rFonts w:ascii="Arial" w:hAnsi="Arial" w:cs="Arial"/>
          <w:sz w:val="24"/>
          <w:szCs w:val="24"/>
        </w:rPr>
        <w:t>Handlungsfeld</w:t>
      </w:r>
      <w:r w:rsidRPr="00455F9C">
        <w:rPr>
          <w:rFonts w:ascii="Arial" w:hAnsi="Arial" w:cs="Arial"/>
          <w:sz w:val="24"/>
          <w:szCs w:val="24"/>
        </w:rPr>
        <w:t xml:space="preserve"> 7 „Vermarktung“ der Berufsfachs</w:t>
      </w:r>
      <w:r w:rsidR="00E40B96">
        <w:rPr>
          <w:rFonts w:ascii="Arial" w:hAnsi="Arial" w:cs="Arial"/>
          <w:sz w:val="24"/>
          <w:szCs w:val="24"/>
        </w:rPr>
        <w:t>chule</w:t>
      </w:r>
      <w:r w:rsidR="008D6545">
        <w:rPr>
          <w:rFonts w:ascii="Arial" w:hAnsi="Arial" w:cs="Arial"/>
          <w:sz w:val="24"/>
          <w:szCs w:val="24"/>
        </w:rPr>
        <w:t xml:space="preserve"> Anlage C</w:t>
      </w:r>
      <w:r w:rsidR="009B66CC">
        <w:rPr>
          <w:rFonts w:ascii="Arial" w:hAnsi="Arial" w:cs="Arial"/>
          <w:sz w:val="24"/>
          <w:szCs w:val="24"/>
        </w:rPr>
        <w:t xml:space="preserve"> 2</w:t>
      </w:r>
      <w:r w:rsidR="008D6545">
        <w:rPr>
          <w:rStyle w:val="Funotenzeichen"/>
          <w:rFonts w:ascii="Arial" w:hAnsi="Arial" w:cs="Arial"/>
          <w:sz w:val="24"/>
          <w:szCs w:val="24"/>
        </w:rPr>
        <w:footnoteReference w:id="2"/>
      </w:r>
      <w:r w:rsidR="00E40B96">
        <w:rPr>
          <w:rFonts w:ascii="Arial" w:hAnsi="Arial" w:cs="Arial"/>
          <w:sz w:val="24"/>
          <w:szCs w:val="24"/>
        </w:rPr>
        <w:t xml:space="preserve"> im Fachbereich Gesundheit/</w:t>
      </w:r>
      <w:r w:rsidRPr="00455F9C">
        <w:rPr>
          <w:rFonts w:ascii="Arial" w:hAnsi="Arial" w:cs="Arial"/>
          <w:sz w:val="24"/>
          <w:szCs w:val="24"/>
        </w:rPr>
        <w:t>Soz</w:t>
      </w:r>
      <w:r w:rsidR="00E40B96">
        <w:rPr>
          <w:rFonts w:ascii="Arial" w:hAnsi="Arial" w:cs="Arial"/>
          <w:sz w:val="24"/>
          <w:szCs w:val="24"/>
        </w:rPr>
        <w:t>iales im Profilfach „</w:t>
      </w:r>
      <w:r w:rsidRPr="00455F9C">
        <w:rPr>
          <w:rFonts w:ascii="Arial" w:hAnsi="Arial" w:cs="Arial"/>
          <w:sz w:val="24"/>
          <w:szCs w:val="24"/>
        </w:rPr>
        <w:t>Gesun</w:t>
      </w:r>
      <w:r w:rsidR="002E196E">
        <w:rPr>
          <w:rFonts w:ascii="Arial" w:hAnsi="Arial" w:cs="Arial"/>
          <w:sz w:val="24"/>
          <w:szCs w:val="24"/>
        </w:rPr>
        <w:t xml:space="preserve">dheitswissenschaften“ auf. </w:t>
      </w:r>
    </w:p>
    <w:p w14:paraId="4B1DD71F" w14:textId="253B6A26" w:rsidR="00BE3788" w:rsidRPr="00455F9C" w:rsidRDefault="002E196E"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b/>
          <w:bCs/>
          <w:sz w:val="24"/>
          <w:szCs w:val="24"/>
        </w:rPr>
      </w:pPr>
      <w:r>
        <w:rPr>
          <w:rFonts w:ascii="Arial" w:hAnsi="Arial" w:cs="Arial"/>
          <w:sz w:val="24"/>
          <w:szCs w:val="24"/>
        </w:rPr>
        <w:t>Ziel</w:t>
      </w:r>
      <w:r w:rsidR="00BE3788" w:rsidRPr="00455F9C">
        <w:rPr>
          <w:rFonts w:ascii="Arial" w:hAnsi="Arial" w:cs="Arial"/>
          <w:sz w:val="24"/>
          <w:szCs w:val="24"/>
        </w:rPr>
        <w:t xml:space="preserve"> dieser Lernsituation für </w:t>
      </w:r>
      <w:r w:rsidR="008D6545">
        <w:rPr>
          <w:rFonts w:ascii="Arial" w:hAnsi="Arial" w:cs="Arial"/>
          <w:sz w:val="24"/>
          <w:szCs w:val="24"/>
        </w:rPr>
        <w:t xml:space="preserve">das Profilfach </w:t>
      </w:r>
      <w:r w:rsidR="00BE3788" w:rsidRPr="00455F9C">
        <w:rPr>
          <w:rFonts w:ascii="Arial" w:hAnsi="Arial" w:cs="Arial"/>
          <w:sz w:val="24"/>
          <w:szCs w:val="24"/>
        </w:rPr>
        <w:t xml:space="preserve">ist es die </w:t>
      </w:r>
      <w:r w:rsidR="00BE3788" w:rsidRPr="008D6545">
        <w:rPr>
          <w:rFonts w:ascii="Arial" w:hAnsi="Arial" w:cs="Arial"/>
          <w:i/>
          <w:sz w:val="24"/>
          <w:szCs w:val="24"/>
        </w:rPr>
        <w:t xml:space="preserve">Brille der politischen Bildung </w:t>
      </w:r>
      <w:r w:rsidR="008D6545" w:rsidRPr="008D6545">
        <w:rPr>
          <w:rFonts w:ascii="Arial" w:hAnsi="Arial" w:cs="Arial"/>
          <w:i/>
          <w:sz w:val="24"/>
          <w:szCs w:val="24"/>
        </w:rPr>
        <w:t>bzw. Demokratieerziehung</w:t>
      </w:r>
      <w:r w:rsidR="008D6545">
        <w:rPr>
          <w:rFonts w:ascii="Arial" w:hAnsi="Arial" w:cs="Arial"/>
          <w:sz w:val="24"/>
          <w:szCs w:val="24"/>
        </w:rPr>
        <w:t xml:space="preserve"> </w:t>
      </w:r>
      <w:r w:rsidR="00BE3788" w:rsidRPr="00455F9C">
        <w:rPr>
          <w:rFonts w:ascii="Arial" w:hAnsi="Arial" w:cs="Arial"/>
          <w:sz w:val="24"/>
          <w:szCs w:val="24"/>
        </w:rPr>
        <w:t>in den beruflichen Profilfächern aufzusetzen und in die eigene fachliche Arbeit zu integrieren. So soll eine Ergänzung der eigenen Fachlichkeit der bereichsspezifischen Fächer um die politische Dimension vorgenommen werden. Konkret wird dies an den Überschneidungen zum Themenkomplex „Soziale Ungleichheit“ in der Anforderungssituation 7.1 der Kundenorientierung im Rahmen des Gesundheitsmarketings. Anknüpfungspunkte finden sich hier in den Zielformulierungen ZF 1 (Bedeutung des Marketings im Gesundheitswesen) sowie der ZF 4 (Stellung zu Problematik der Dienstleistung im Spannungsfeld von Wirtschaftlichkeit und ethischen Grundsätzen beziehen).</w:t>
      </w:r>
    </w:p>
    <w:p w14:paraId="748C6D71" w14:textId="643A04AD" w:rsidR="008D6545" w:rsidRDefault="00BE3788"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sz w:val="24"/>
          <w:szCs w:val="24"/>
        </w:rPr>
      </w:pPr>
      <w:r w:rsidRPr="00455F9C">
        <w:rPr>
          <w:rFonts w:ascii="Arial" w:hAnsi="Arial" w:cs="Arial"/>
          <w:sz w:val="24"/>
          <w:szCs w:val="24"/>
        </w:rPr>
        <w:t xml:space="preserve">Grundlage bildet die Kundenorientierung im Gesundheitswesen, die in der politischen Dimension um eine kritische Reflexion </w:t>
      </w:r>
      <w:r w:rsidR="008D6545">
        <w:rPr>
          <w:rFonts w:ascii="Arial" w:hAnsi="Arial" w:cs="Arial"/>
          <w:sz w:val="24"/>
          <w:szCs w:val="24"/>
        </w:rPr>
        <w:t>von</w:t>
      </w:r>
      <w:r w:rsidRPr="00455F9C">
        <w:rPr>
          <w:rFonts w:ascii="Arial" w:hAnsi="Arial" w:cs="Arial"/>
          <w:sz w:val="24"/>
          <w:szCs w:val="24"/>
        </w:rPr>
        <w:t xml:space="preserve"> Dienstleistungen im Hinblick auf soziale Ungleichheit ergänzt wird. </w:t>
      </w:r>
      <w:r w:rsidR="008D6545">
        <w:rPr>
          <w:rFonts w:ascii="Arial" w:hAnsi="Arial" w:cs="Arial"/>
          <w:sz w:val="24"/>
          <w:szCs w:val="24"/>
        </w:rPr>
        <w:t xml:space="preserve">Dabei sind Variationen möglich, die </w:t>
      </w:r>
      <w:r w:rsidRPr="00455F9C">
        <w:rPr>
          <w:rFonts w:ascii="Arial" w:hAnsi="Arial" w:cs="Arial"/>
          <w:sz w:val="24"/>
          <w:szCs w:val="24"/>
        </w:rPr>
        <w:t xml:space="preserve">verschiedene Perspektiven auf die soziale Ungleichheit </w:t>
      </w:r>
      <w:r w:rsidR="008D6545">
        <w:rPr>
          <w:rFonts w:ascii="Arial" w:hAnsi="Arial" w:cs="Arial"/>
          <w:sz w:val="24"/>
          <w:szCs w:val="24"/>
        </w:rPr>
        <w:t>eröffnen</w:t>
      </w:r>
      <w:r w:rsidRPr="00455F9C">
        <w:rPr>
          <w:rFonts w:ascii="Arial" w:hAnsi="Arial" w:cs="Arial"/>
          <w:sz w:val="24"/>
          <w:szCs w:val="24"/>
        </w:rPr>
        <w:t xml:space="preserve">: </w:t>
      </w:r>
    </w:p>
    <w:p w14:paraId="61DBFBA2" w14:textId="6D432397" w:rsidR="008D6545" w:rsidRDefault="008D6545"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sz w:val="24"/>
          <w:szCs w:val="24"/>
        </w:rPr>
      </w:pPr>
      <w:r>
        <w:rPr>
          <w:rFonts w:ascii="Arial" w:hAnsi="Arial" w:cs="Arial"/>
          <w:sz w:val="24"/>
          <w:szCs w:val="24"/>
        </w:rPr>
        <w:t xml:space="preserve">Einerseits </w:t>
      </w:r>
      <w:r w:rsidR="00731256">
        <w:rPr>
          <w:rFonts w:ascii="Arial" w:hAnsi="Arial" w:cs="Arial"/>
          <w:sz w:val="24"/>
          <w:szCs w:val="24"/>
        </w:rPr>
        <w:t xml:space="preserve">kann wie in der Lernsituation angelegt das </w:t>
      </w:r>
      <w:r w:rsidR="00731256" w:rsidRPr="00455F9C">
        <w:rPr>
          <w:rFonts w:ascii="Arial" w:hAnsi="Arial" w:cs="Arial"/>
          <w:sz w:val="24"/>
          <w:szCs w:val="24"/>
        </w:rPr>
        <w:t xml:space="preserve">Spannungsfeld von </w:t>
      </w:r>
      <w:r w:rsidR="00731256">
        <w:rPr>
          <w:rFonts w:ascii="Arial" w:hAnsi="Arial" w:cs="Arial"/>
          <w:sz w:val="24"/>
          <w:szCs w:val="24"/>
        </w:rPr>
        <w:t xml:space="preserve">sozialem Milieu </w:t>
      </w:r>
      <w:r w:rsidR="00731256" w:rsidRPr="00455F9C">
        <w:rPr>
          <w:rFonts w:ascii="Arial" w:hAnsi="Arial" w:cs="Arial"/>
          <w:sz w:val="24"/>
          <w:szCs w:val="24"/>
        </w:rPr>
        <w:t xml:space="preserve">und </w:t>
      </w:r>
      <w:r w:rsidR="00731256">
        <w:rPr>
          <w:rFonts w:ascii="Arial" w:hAnsi="Arial" w:cs="Arial"/>
          <w:sz w:val="24"/>
          <w:szCs w:val="24"/>
        </w:rPr>
        <w:t xml:space="preserve">Gesundheit reflektiert und </w:t>
      </w:r>
      <w:r w:rsidR="00345DD2">
        <w:rPr>
          <w:rFonts w:ascii="Arial" w:hAnsi="Arial" w:cs="Arial"/>
          <w:sz w:val="24"/>
          <w:szCs w:val="24"/>
        </w:rPr>
        <w:t xml:space="preserve">mögliche Handlungsalternativen der Gesundheitsbranche erarbeitet werden und wie diese zielgruppenspezifisch beworben </w:t>
      </w:r>
      <w:r w:rsidR="009B66CC">
        <w:rPr>
          <w:rFonts w:ascii="Arial" w:hAnsi="Arial" w:cs="Arial"/>
          <w:sz w:val="24"/>
          <w:szCs w:val="24"/>
        </w:rPr>
        <w:t>w</w:t>
      </w:r>
      <w:r w:rsidR="00345DD2">
        <w:rPr>
          <w:rFonts w:ascii="Arial" w:hAnsi="Arial" w:cs="Arial"/>
          <w:sz w:val="24"/>
          <w:szCs w:val="24"/>
        </w:rPr>
        <w:t xml:space="preserve">erden könne sowie ebenfalls deren Nutzen für die Außendarstellung im Marketing, andererseits </w:t>
      </w:r>
      <w:r>
        <w:rPr>
          <w:rFonts w:ascii="Arial" w:hAnsi="Arial" w:cs="Arial"/>
          <w:sz w:val="24"/>
          <w:szCs w:val="24"/>
        </w:rPr>
        <w:t xml:space="preserve">ist eine </w:t>
      </w:r>
      <w:r w:rsidR="00345DD2">
        <w:rPr>
          <w:rFonts w:ascii="Arial" w:hAnsi="Arial" w:cs="Arial"/>
          <w:sz w:val="24"/>
          <w:szCs w:val="24"/>
        </w:rPr>
        <w:t xml:space="preserve">Anpassung der Lernsituation möglich, die die </w:t>
      </w:r>
      <w:r w:rsidR="00BE3788" w:rsidRPr="00455F9C">
        <w:rPr>
          <w:rFonts w:ascii="Arial" w:hAnsi="Arial" w:cs="Arial"/>
          <w:sz w:val="24"/>
          <w:szCs w:val="24"/>
        </w:rPr>
        <w:t xml:space="preserve">Auseinandersetzung mit gesellschaftlichen Erwartungen an Körperformen und </w:t>
      </w:r>
      <w:r w:rsidRPr="00455F9C">
        <w:rPr>
          <w:rFonts w:ascii="Arial" w:hAnsi="Arial" w:cs="Arial"/>
          <w:sz w:val="24"/>
          <w:szCs w:val="24"/>
        </w:rPr>
        <w:t>Schönheitsidealen (</w:t>
      </w:r>
      <w:r>
        <w:rPr>
          <w:rFonts w:ascii="Arial" w:hAnsi="Arial" w:cs="Arial"/>
          <w:sz w:val="24"/>
          <w:szCs w:val="24"/>
        </w:rPr>
        <w:t xml:space="preserve">auch </w:t>
      </w:r>
      <w:r w:rsidR="00345DD2">
        <w:rPr>
          <w:rFonts w:ascii="Arial" w:hAnsi="Arial" w:cs="Arial"/>
          <w:sz w:val="24"/>
          <w:szCs w:val="24"/>
        </w:rPr>
        <w:t xml:space="preserve">im </w:t>
      </w:r>
      <w:r>
        <w:rPr>
          <w:rFonts w:ascii="Arial" w:hAnsi="Arial" w:cs="Arial"/>
          <w:sz w:val="24"/>
          <w:szCs w:val="24"/>
        </w:rPr>
        <w:t xml:space="preserve">Kontext </w:t>
      </w:r>
      <w:r w:rsidRPr="00455F9C">
        <w:rPr>
          <w:rFonts w:ascii="Arial" w:hAnsi="Arial" w:cs="Arial"/>
          <w:sz w:val="24"/>
          <w:szCs w:val="24"/>
        </w:rPr>
        <w:t>sozi</w:t>
      </w:r>
      <w:r>
        <w:rPr>
          <w:rFonts w:ascii="Arial" w:hAnsi="Arial" w:cs="Arial"/>
          <w:sz w:val="24"/>
          <w:szCs w:val="24"/>
        </w:rPr>
        <w:t>aler Medien) sowie deren mögliche gesundheitliche</w:t>
      </w:r>
      <w:r w:rsidR="00BE3788" w:rsidRPr="00455F9C">
        <w:rPr>
          <w:rFonts w:ascii="Arial" w:hAnsi="Arial" w:cs="Arial"/>
          <w:sz w:val="24"/>
          <w:szCs w:val="24"/>
        </w:rPr>
        <w:t xml:space="preserve"> </w:t>
      </w:r>
      <w:r>
        <w:rPr>
          <w:rFonts w:ascii="Arial" w:hAnsi="Arial" w:cs="Arial"/>
          <w:sz w:val="24"/>
          <w:szCs w:val="24"/>
        </w:rPr>
        <w:t xml:space="preserve">Folgen (physisch wie psychisch) </w:t>
      </w:r>
      <w:r w:rsidR="00345DD2">
        <w:rPr>
          <w:rFonts w:ascii="Arial" w:hAnsi="Arial" w:cs="Arial"/>
          <w:sz w:val="24"/>
          <w:szCs w:val="24"/>
        </w:rPr>
        <w:t>thematisiert und wie Werbung der Gesundheitsbrache selbst sich hier platzieren kann möglich.</w:t>
      </w:r>
    </w:p>
    <w:p w14:paraId="52D2B06E" w14:textId="5CE04C80" w:rsidR="00BE3788" w:rsidRPr="00455F9C" w:rsidRDefault="00BE3788"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b/>
          <w:bCs/>
          <w:sz w:val="24"/>
          <w:szCs w:val="24"/>
        </w:rPr>
      </w:pPr>
      <w:r w:rsidRPr="00455F9C">
        <w:rPr>
          <w:rFonts w:ascii="Arial" w:hAnsi="Arial" w:cs="Arial"/>
          <w:sz w:val="24"/>
          <w:szCs w:val="24"/>
        </w:rPr>
        <w:t xml:space="preserve">Je nach Interessenlage der Lerngruppe und den Vorerfahrungen durch die sozialen Medien zeigt sich die eine oder andere Variante als geeigneter, was </w:t>
      </w:r>
      <w:r w:rsidR="00345DD2">
        <w:rPr>
          <w:rFonts w:ascii="Arial" w:hAnsi="Arial" w:cs="Arial"/>
          <w:sz w:val="24"/>
          <w:szCs w:val="24"/>
        </w:rPr>
        <w:t xml:space="preserve">der </w:t>
      </w:r>
      <w:r w:rsidRPr="00455F9C">
        <w:rPr>
          <w:rFonts w:ascii="Arial" w:hAnsi="Arial" w:cs="Arial"/>
          <w:sz w:val="24"/>
          <w:szCs w:val="24"/>
        </w:rPr>
        <w:t>Lehrkraft</w:t>
      </w:r>
      <w:r w:rsidR="00345DD2">
        <w:rPr>
          <w:rFonts w:ascii="Arial" w:hAnsi="Arial" w:cs="Arial"/>
          <w:sz w:val="24"/>
          <w:szCs w:val="24"/>
        </w:rPr>
        <w:t xml:space="preserve"> entsprechende Gestaltungsspielräume eröffnet</w:t>
      </w:r>
      <w:r w:rsidRPr="00455F9C">
        <w:rPr>
          <w:rFonts w:ascii="Arial" w:hAnsi="Arial" w:cs="Arial"/>
          <w:sz w:val="24"/>
          <w:szCs w:val="24"/>
        </w:rPr>
        <w:t xml:space="preserve">. </w:t>
      </w:r>
    </w:p>
    <w:p w14:paraId="77C74293" w14:textId="53C9C7B8" w:rsidR="00BE3788" w:rsidRPr="00455F9C" w:rsidRDefault="00BE3788"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b/>
          <w:bCs/>
          <w:sz w:val="24"/>
          <w:szCs w:val="24"/>
        </w:rPr>
      </w:pPr>
      <w:r w:rsidRPr="00455F9C">
        <w:rPr>
          <w:rFonts w:ascii="Arial" w:hAnsi="Arial" w:cs="Arial"/>
          <w:sz w:val="24"/>
          <w:szCs w:val="24"/>
        </w:rPr>
        <w:t xml:space="preserve">Im Hinblick auf die politische Bildung und den Themenbereich „soziale Ungleichheit“ zeigen sich für den Bildungsgang und </w:t>
      </w:r>
      <w:r w:rsidR="00FC168D">
        <w:rPr>
          <w:rFonts w:ascii="Arial" w:hAnsi="Arial" w:cs="Arial"/>
          <w:sz w:val="24"/>
          <w:szCs w:val="24"/>
        </w:rPr>
        <w:t xml:space="preserve">den </w:t>
      </w:r>
      <w:r w:rsidRPr="00455F9C">
        <w:rPr>
          <w:rFonts w:ascii="Arial" w:hAnsi="Arial" w:cs="Arial"/>
          <w:sz w:val="24"/>
          <w:szCs w:val="24"/>
        </w:rPr>
        <w:t xml:space="preserve">Fachbereich sowohl Zugänge in der beruflichen, </w:t>
      </w:r>
      <w:r w:rsidR="00FC168D">
        <w:rPr>
          <w:rFonts w:ascii="Arial" w:hAnsi="Arial" w:cs="Arial"/>
          <w:sz w:val="24"/>
          <w:szCs w:val="24"/>
        </w:rPr>
        <w:t xml:space="preserve">als auch der </w:t>
      </w:r>
      <w:r w:rsidRPr="00455F9C">
        <w:rPr>
          <w:rFonts w:ascii="Arial" w:hAnsi="Arial" w:cs="Arial"/>
          <w:sz w:val="24"/>
          <w:szCs w:val="24"/>
        </w:rPr>
        <w:t xml:space="preserve">privaten und </w:t>
      </w:r>
      <w:r w:rsidR="00FC168D">
        <w:rPr>
          <w:rFonts w:ascii="Arial" w:hAnsi="Arial" w:cs="Arial"/>
          <w:sz w:val="24"/>
          <w:szCs w:val="24"/>
        </w:rPr>
        <w:t xml:space="preserve">der </w:t>
      </w:r>
      <w:r w:rsidR="00345DD2">
        <w:rPr>
          <w:rFonts w:ascii="Arial" w:hAnsi="Arial" w:cs="Arial"/>
          <w:sz w:val="24"/>
          <w:szCs w:val="24"/>
        </w:rPr>
        <w:t xml:space="preserve">gesellschaftlichen Dimension wie die Links unter </w:t>
      </w:r>
      <w:r w:rsidR="00345DD2" w:rsidRPr="00345DD2">
        <w:rPr>
          <w:rFonts w:ascii="Arial" w:hAnsi="Arial" w:cs="Arial"/>
          <w:sz w:val="24"/>
          <w:szCs w:val="24"/>
        </w:rPr>
        <w:t>Unterrichtsmaterialien/Fundstelle</w:t>
      </w:r>
      <w:r w:rsidR="00345DD2">
        <w:rPr>
          <w:rFonts w:ascii="Arial" w:hAnsi="Arial" w:cs="Arial"/>
          <w:sz w:val="24"/>
          <w:szCs w:val="24"/>
        </w:rPr>
        <w:t>n aufzeigen.</w:t>
      </w:r>
    </w:p>
    <w:p w14:paraId="407C0316" w14:textId="60650723" w:rsidR="00BE3788" w:rsidRPr="00455F9C" w:rsidRDefault="00BE3788" w:rsidP="00BE3788">
      <w:pPr>
        <w:pStyle w:val="Tex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76" w:lineRule="auto"/>
        <w:rPr>
          <w:rFonts w:ascii="Arial" w:hAnsi="Arial" w:cs="Arial"/>
          <w:b/>
          <w:bCs/>
          <w:sz w:val="24"/>
          <w:szCs w:val="24"/>
        </w:rPr>
      </w:pPr>
      <w:r w:rsidRPr="00455F9C">
        <w:rPr>
          <w:rFonts w:ascii="Arial" w:hAnsi="Arial" w:cs="Arial"/>
          <w:sz w:val="24"/>
          <w:szCs w:val="24"/>
        </w:rPr>
        <w:t>Der Zeitrichtwert der Anforderungssituation sieht einen Umfang von 15</w:t>
      </w:r>
      <w:r w:rsidR="005A32DF">
        <w:rPr>
          <w:rFonts w:ascii="Arial" w:hAnsi="Arial" w:cs="Arial"/>
          <w:sz w:val="24"/>
          <w:szCs w:val="24"/>
        </w:rPr>
        <w:t xml:space="preserve"> </w:t>
      </w:r>
      <w:r w:rsidRPr="00455F9C">
        <w:rPr>
          <w:rFonts w:ascii="Arial" w:hAnsi="Arial" w:cs="Arial"/>
          <w:sz w:val="24"/>
          <w:szCs w:val="24"/>
        </w:rPr>
        <w:t>-</w:t>
      </w:r>
      <w:r w:rsidR="005A32DF">
        <w:rPr>
          <w:rFonts w:ascii="Arial" w:hAnsi="Arial" w:cs="Arial"/>
          <w:sz w:val="24"/>
          <w:szCs w:val="24"/>
        </w:rPr>
        <w:t xml:space="preserve"> </w:t>
      </w:r>
      <w:r w:rsidRPr="00455F9C">
        <w:rPr>
          <w:rFonts w:ascii="Arial" w:hAnsi="Arial" w:cs="Arial"/>
          <w:sz w:val="24"/>
          <w:szCs w:val="24"/>
        </w:rPr>
        <w:t>25 U</w:t>
      </w:r>
      <w:r w:rsidR="005A32DF">
        <w:rPr>
          <w:rFonts w:ascii="Arial" w:hAnsi="Arial" w:cs="Arial"/>
          <w:sz w:val="24"/>
          <w:szCs w:val="24"/>
        </w:rPr>
        <w:t>nterrichtsstunden vor, wobei der</w:t>
      </w:r>
      <w:r w:rsidRPr="00455F9C">
        <w:rPr>
          <w:rFonts w:ascii="Arial" w:hAnsi="Arial" w:cs="Arial"/>
          <w:sz w:val="24"/>
          <w:szCs w:val="24"/>
        </w:rPr>
        <w:t xml:space="preserve"> Schwerpunkt auf der Bed</w:t>
      </w:r>
      <w:r w:rsidR="005A32DF">
        <w:rPr>
          <w:rFonts w:ascii="Arial" w:hAnsi="Arial" w:cs="Arial"/>
          <w:sz w:val="24"/>
          <w:szCs w:val="24"/>
        </w:rPr>
        <w:t>eutung von Gesundheitsmarketing</w:t>
      </w:r>
      <w:r w:rsidRPr="00455F9C">
        <w:rPr>
          <w:rFonts w:ascii="Arial" w:hAnsi="Arial" w:cs="Arial"/>
          <w:sz w:val="24"/>
          <w:szCs w:val="24"/>
        </w:rPr>
        <w:t xml:space="preserve"> und Kundenorienti</w:t>
      </w:r>
      <w:r w:rsidR="004A100C">
        <w:rPr>
          <w:rFonts w:ascii="Arial" w:hAnsi="Arial" w:cs="Arial"/>
          <w:sz w:val="24"/>
          <w:szCs w:val="24"/>
        </w:rPr>
        <w:t>erung liegt</w:t>
      </w:r>
      <w:r w:rsidRPr="00455F9C">
        <w:rPr>
          <w:rFonts w:ascii="Arial" w:hAnsi="Arial" w:cs="Arial"/>
          <w:sz w:val="24"/>
          <w:szCs w:val="24"/>
        </w:rPr>
        <w:t>. Zur zeitlichen Entlastung des eigenen Fachunterrichts kann dabei zielorientiert auf den fachübergreifen</w:t>
      </w:r>
      <w:r w:rsidR="004A100C">
        <w:rPr>
          <w:rFonts w:ascii="Arial" w:hAnsi="Arial" w:cs="Arial"/>
          <w:sz w:val="24"/>
          <w:szCs w:val="24"/>
        </w:rPr>
        <w:t>den Unterricht verwiesen werden.</w:t>
      </w:r>
    </w:p>
    <w:sectPr w:rsidR="00BE3788" w:rsidRPr="00455F9C" w:rsidSect="00A939D6">
      <w:pgSz w:w="11900" w:h="16840"/>
      <w:pgMar w:top="1417" w:right="1417" w:bottom="1134" w:left="1417"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77E6D" w14:textId="77777777" w:rsidR="00A939D6" w:rsidRDefault="00A939D6">
      <w:r>
        <w:separator/>
      </w:r>
    </w:p>
  </w:endnote>
  <w:endnote w:type="continuationSeparator" w:id="0">
    <w:p w14:paraId="086EDFD3" w14:textId="77777777" w:rsidR="00A939D6" w:rsidRDefault="00A939D6">
      <w:r>
        <w:continuationSeparator/>
      </w:r>
    </w:p>
  </w:endnote>
  <w:endnote w:type="continuationNotice" w:id="1">
    <w:p w14:paraId="6A80E4DC" w14:textId="77777777" w:rsidR="00801A00" w:rsidRDefault="0080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3D0E" w14:textId="77777777" w:rsidR="00801A00" w:rsidRDefault="00801A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4A8C" w14:textId="77777777" w:rsidR="00A939D6" w:rsidRDefault="00A939D6">
      <w:r>
        <w:separator/>
      </w:r>
    </w:p>
  </w:footnote>
  <w:footnote w:type="continuationSeparator" w:id="0">
    <w:p w14:paraId="4E4D2818" w14:textId="77777777" w:rsidR="00A939D6" w:rsidRDefault="00A939D6">
      <w:r>
        <w:continuationSeparator/>
      </w:r>
    </w:p>
  </w:footnote>
  <w:footnote w:type="continuationNotice" w:id="1">
    <w:p w14:paraId="5823DCA0" w14:textId="77777777" w:rsidR="00801A00" w:rsidRDefault="00801A00"/>
  </w:footnote>
  <w:footnote w:id="2">
    <w:p w14:paraId="6E081361" w14:textId="007C7E88" w:rsidR="008D6545" w:rsidRPr="008D6545" w:rsidRDefault="008D6545">
      <w:pPr>
        <w:pStyle w:val="Funotentext"/>
        <w:rPr>
          <w:lang w:val="de-DE"/>
        </w:rPr>
      </w:pPr>
      <w:r>
        <w:rPr>
          <w:rStyle w:val="Funotenzeichen"/>
        </w:rPr>
        <w:footnoteRef/>
      </w:r>
      <w:r>
        <w:t xml:space="preserve"> </w:t>
      </w:r>
      <w:r>
        <w:rPr>
          <w:lang w:val="de-DE"/>
        </w:rPr>
        <w:t xml:space="preserve">Eine Anpassung für die Fachoberschule Anlage C 3 ist grundsätzlich </w:t>
      </w:r>
      <w:r w:rsidR="009B66CC">
        <w:rPr>
          <w:lang w:val="de-DE"/>
        </w:rPr>
        <w:t xml:space="preserve">gut </w:t>
      </w:r>
      <w:r>
        <w:rPr>
          <w:lang w:val="de-DE"/>
        </w:rPr>
        <w:t>möglich</w:t>
      </w:r>
      <w:r w:rsidR="009B66CC">
        <w:rPr>
          <w:lang w:val="de-DE"/>
        </w:rPr>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4F3A" w14:textId="31C25CEF" w:rsidR="00A939D6" w:rsidRPr="003D4B69" w:rsidRDefault="003D4B69" w:rsidP="00A939D6">
    <w:pPr>
      <w:rPr>
        <w:rFonts w:ascii="Arial" w:hAnsi="Arial" w:cs="Arial"/>
        <w:b/>
        <w:u w:val="single"/>
        <w:lang w:val="de-DE"/>
      </w:rPr>
    </w:pPr>
    <w:r w:rsidRPr="003D4B69">
      <w:rPr>
        <w:rFonts w:ascii="Arial" w:hAnsi="Arial" w:cs="Arial"/>
        <w:b/>
        <w:u w:val="single"/>
        <w:lang w:val="de-DE"/>
      </w:rPr>
      <w:t>Soziale Ungleichheit</w:t>
    </w:r>
  </w:p>
  <w:p w14:paraId="75F25030" w14:textId="77777777" w:rsidR="00A939D6" w:rsidRPr="006110D2" w:rsidRDefault="00A939D6" w:rsidP="00A939D6">
    <w:pPr>
      <w:rPr>
        <w:rFonts w:ascii="Arial" w:hAnsi="Arial" w:cs="Arial"/>
        <w:b/>
        <w:u w:val="single"/>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D6D"/>
    <w:multiLevelType w:val="hybridMultilevel"/>
    <w:tmpl w:val="04882F42"/>
    <w:lvl w:ilvl="0" w:tplc="79BA562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A0CE7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2CC46F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2A797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AC0AD8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886E08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D828B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A6BC9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D06E2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103B64"/>
    <w:multiLevelType w:val="hybridMultilevel"/>
    <w:tmpl w:val="7C36B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307758"/>
    <w:multiLevelType w:val="hybridMultilevel"/>
    <w:tmpl w:val="8E528558"/>
    <w:lvl w:ilvl="0" w:tplc="FCBAEE20">
      <w:start w:val="1"/>
      <w:numFmt w:val="bullet"/>
      <w:lvlText w:val="-"/>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26B2FA">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9A7174">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58135C">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A281E6">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48112A">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2CCF88">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E9878">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9C33EA">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AE7038"/>
    <w:multiLevelType w:val="hybridMultilevel"/>
    <w:tmpl w:val="74A8C57A"/>
    <w:lvl w:ilvl="0" w:tplc="1E90E7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14DD1"/>
    <w:multiLevelType w:val="hybridMultilevel"/>
    <w:tmpl w:val="D2F809CA"/>
    <w:lvl w:ilvl="0" w:tplc="0F767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FB7039"/>
    <w:multiLevelType w:val="hybridMultilevel"/>
    <w:tmpl w:val="22D8FF8A"/>
    <w:lvl w:ilvl="0" w:tplc="04070001">
      <w:start w:val="1"/>
      <w:numFmt w:val="bullet"/>
      <w:lvlText w:val=""/>
      <w:lvlJc w:val="left"/>
      <w:pPr>
        <w:ind w:left="340" w:hanging="34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4C7574"/>
    <w:multiLevelType w:val="hybridMultilevel"/>
    <w:tmpl w:val="DDFE0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2F5057"/>
    <w:multiLevelType w:val="hybridMultilevel"/>
    <w:tmpl w:val="6FC2F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BF1D7A"/>
    <w:multiLevelType w:val="hybridMultilevel"/>
    <w:tmpl w:val="F4981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CC2C9B"/>
    <w:multiLevelType w:val="hybridMultilevel"/>
    <w:tmpl w:val="C7DCF104"/>
    <w:lvl w:ilvl="0" w:tplc="3B0A6F68">
      <w:start w:val="1"/>
      <w:numFmt w:val="bullet"/>
      <w:lvlText w:val="-"/>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532B66"/>
    <w:multiLevelType w:val="hybridMultilevel"/>
    <w:tmpl w:val="550876E8"/>
    <w:lvl w:ilvl="0" w:tplc="3B0A6F68">
      <w:start w:val="1"/>
      <w:numFmt w:val="bullet"/>
      <w:lvlText w:val="-"/>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8414B8">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CA9CEA">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EAFB46">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FA6EA4">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B073A0">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6011F0">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E2C022">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F6444E">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hint="default"/>
      </w:rPr>
    </w:lvl>
    <w:lvl w:ilvl="6" w:tplc="04070001">
      <w:start w:val="1"/>
      <w:numFmt w:val="bullet"/>
      <w:lvlText w:val=""/>
      <w:lvlJc w:val="left"/>
      <w:pPr>
        <w:tabs>
          <w:tab w:val="num" w:pos="4683"/>
        </w:tabs>
        <w:ind w:left="4683" w:hanging="360"/>
      </w:pPr>
      <w:rPr>
        <w:rFonts w:ascii="Symbol" w:hAnsi="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CF7EDF"/>
    <w:multiLevelType w:val="hybridMultilevel"/>
    <w:tmpl w:val="C54A5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FB204B"/>
    <w:multiLevelType w:val="hybridMultilevel"/>
    <w:tmpl w:val="CFEAE156"/>
    <w:lvl w:ilvl="0" w:tplc="EF18079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BA39BA"/>
    <w:multiLevelType w:val="hybridMultilevel"/>
    <w:tmpl w:val="124A0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A90834"/>
    <w:multiLevelType w:val="hybridMultilevel"/>
    <w:tmpl w:val="B3542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7764A2"/>
    <w:multiLevelType w:val="hybridMultilevel"/>
    <w:tmpl w:val="C54EE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0"/>
  </w:num>
  <w:num w:numId="5">
    <w:abstractNumId w:val="2"/>
  </w:num>
  <w:num w:numId="6">
    <w:abstractNumId w:val="16"/>
  </w:num>
  <w:num w:numId="7">
    <w:abstractNumId w:val="1"/>
  </w:num>
  <w:num w:numId="8">
    <w:abstractNumId w:val="10"/>
  </w:num>
  <w:num w:numId="9">
    <w:abstractNumId w:val="9"/>
  </w:num>
  <w:num w:numId="10">
    <w:abstractNumId w:val="5"/>
  </w:num>
  <w:num w:numId="11">
    <w:abstractNumId w:val="13"/>
  </w:num>
  <w:num w:numId="12">
    <w:abstractNumId w:val="4"/>
  </w:num>
  <w:num w:numId="13">
    <w:abstractNumId w:val="3"/>
  </w:num>
  <w:num w:numId="14">
    <w:abstractNumId w:val="8"/>
  </w:num>
  <w:num w:numId="15">
    <w:abstractNumId w:val="7"/>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9F"/>
    <w:rsid w:val="0008750F"/>
    <w:rsid w:val="00197C92"/>
    <w:rsid w:val="001E6638"/>
    <w:rsid w:val="00222DCF"/>
    <w:rsid w:val="00244FFC"/>
    <w:rsid w:val="002A6D05"/>
    <w:rsid w:val="002B10EC"/>
    <w:rsid w:val="002E196E"/>
    <w:rsid w:val="0031246F"/>
    <w:rsid w:val="0033152D"/>
    <w:rsid w:val="00342151"/>
    <w:rsid w:val="00345DD2"/>
    <w:rsid w:val="0037665A"/>
    <w:rsid w:val="00383F10"/>
    <w:rsid w:val="003C1D00"/>
    <w:rsid w:val="003D4B69"/>
    <w:rsid w:val="003D5B9F"/>
    <w:rsid w:val="0043189C"/>
    <w:rsid w:val="00473079"/>
    <w:rsid w:val="004915D7"/>
    <w:rsid w:val="004A0450"/>
    <w:rsid w:val="004A100C"/>
    <w:rsid w:val="005432C6"/>
    <w:rsid w:val="005A32DF"/>
    <w:rsid w:val="005D51AB"/>
    <w:rsid w:val="00621285"/>
    <w:rsid w:val="006B10EB"/>
    <w:rsid w:val="006C6E83"/>
    <w:rsid w:val="007054D3"/>
    <w:rsid w:val="00724A99"/>
    <w:rsid w:val="00731256"/>
    <w:rsid w:val="007434F5"/>
    <w:rsid w:val="00796F19"/>
    <w:rsid w:val="007F63A2"/>
    <w:rsid w:val="00801A00"/>
    <w:rsid w:val="008317FF"/>
    <w:rsid w:val="008A7B44"/>
    <w:rsid w:val="008D6545"/>
    <w:rsid w:val="008E290F"/>
    <w:rsid w:val="00900444"/>
    <w:rsid w:val="00921A51"/>
    <w:rsid w:val="009721D2"/>
    <w:rsid w:val="009B66CC"/>
    <w:rsid w:val="009D5746"/>
    <w:rsid w:val="009D726B"/>
    <w:rsid w:val="00A82786"/>
    <w:rsid w:val="00A939D6"/>
    <w:rsid w:val="00AA199F"/>
    <w:rsid w:val="00AE3265"/>
    <w:rsid w:val="00BE3788"/>
    <w:rsid w:val="00BF025B"/>
    <w:rsid w:val="00C55BFC"/>
    <w:rsid w:val="00CE56FC"/>
    <w:rsid w:val="00CE5CFC"/>
    <w:rsid w:val="00D267C0"/>
    <w:rsid w:val="00D464BB"/>
    <w:rsid w:val="00D63101"/>
    <w:rsid w:val="00D671E3"/>
    <w:rsid w:val="00D87378"/>
    <w:rsid w:val="00E40B96"/>
    <w:rsid w:val="00EA5A88"/>
    <w:rsid w:val="00F31C97"/>
    <w:rsid w:val="00FC0713"/>
    <w:rsid w:val="00FC1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1EF3"/>
  <w15:chartTrackingRefBased/>
  <w15:docId w15:val="{A27FCC68-2F7C-4FEF-A037-3DBF7F9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D5B9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D5B9F"/>
    <w:rPr>
      <w:u w:val="single"/>
    </w:rPr>
  </w:style>
  <w:style w:type="paragraph" w:customStyle="1" w:styleId="Text">
    <w:name w:val="Text"/>
    <w:rsid w:val="003D5B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abellentext">
    <w:name w:val="Tabellentext"/>
    <w:basedOn w:val="Standard"/>
    <w:rsid w:val="003D5B9F"/>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eastAsia="Times New Roman"/>
      <w:bdr w:val="none" w:sz="0" w:space="0" w:color="auto"/>
      <w:lang w:val="de-DE" w:eastAsia="de-DE"/>
    </w:rPr>
  </w:style>
  <w:style w:type="paragraph" w:customStyle="1" w:styleId="Tabellenspiegelstrich">
    <w:name w:val="Tabellenspiegelstrich"/>
    <w:basedOn w:val="Standard"/>
    <w:rsid w:val="003D5B9F"/>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cs="Arial"/>
      <w:bdr w:val="none" w:sz="0" w:space="0" w:color="auto"/>
      <w:lang w:val="de-DE" w:eastAsia="de-DE"/>
    </w:rPr>
  </w:style>
  <w:style w:type="character" w:styleId="Kommentarzeichen">
    <w:name w:val="annotation reference"/>
    <w:basedOn w:val="Absatz-Standardschriftart"/>
    <w:uiPriority w:val="99"/>
    <w:semiHidden/>
    <w:unhideWhenUsed/>
    <w:rsid w:val="003D5B9F"/>
    <w:rPr>
      <w:sz w:val="16"/>
      <w:szCs w:val="16"/>
    </w:rPr>
  </w:style>
  <w:style w:type="paragraph" w:styleId="Kommentartext">
    <w:name w:val="annotation text"/>
    <w:basedOn w:val="Standard"/>
    <w:link w:val="KommentartextZchn"/>
    <w:uiPriority w:val="99"/>
    <w:semiHidden/>
    <w:unhideWhenUsed/>
    <w:rsid w:val="003D5B9F"/>
    <w:rPr>
      <w:sz w:val="20"/>
      <w:szCs w:val="20"/>
    </w:rPr>
  </w:style>
  <w:style w:type="character" w:customStyle="1" w:styleId="KommentartextZchn">
    <w:name w:val="Kommentartext Zchn"/>
    <w:basedOn w:val="Absatz-Standardschriftart"/>
    <w:link w:val="Kommentartext"/>
    <w:uiPriority w:val="99"/>
    <w:semiHidden/>
    <w:rsid w:val="003D5B9F"/>
    <w:rPr>
      <w:rFonts w:ascii="Times New Roman" w:eastAsia="Arial Unicode MS" w:hAnsi="Times New Roman" w:cs="Times New Roman"/>
      <w:sz w:val="20"/>
      <w:szCs w:val="20"/>
      <w:bdr w:val="nil"/>
      <w:lang w:val="en-US"/>
    </w:rPr>
  </w:style>
  <w:style w:type="paragraph" w:customStyle="1" w:styleId="Tabellenberschrift">
    <w:name w:val="Tabellenüberschrift"/>
    <w:basedOn w:val="Tabellentext"/>
    <w:rsid w:val="003D5B9F"/>
    <w:pPr>
      <w:tabs>
        <w:tab w:val="left" w:pos="1985"/>
        <w:tab w:val="left" w:pos="3402"/>
      </w:tabs>
      <w:spacing w:before="0"/>
    </w:pPr>
    <w:rPr>
      <w:b/>
      <w:bCs/>
    </w:rPr>
  </w:style>
  <w:style w:type="table" w:customStyle="1" w:styleId="RLPTabelle">
    <w:name w:val="RLP Tabelle"/>
    <w:rsid w:val="003D5B9F"/>
    <w:pPr>
      <w:spacing w:after="0" w:line="240" w:lineRule="auto"/>
    </w:pPr>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customStyle="1" w:styleId="Hyperlink0">
    <w:name w:val="Hyperlink.0"/>
    <w:basedOn w:val="Hyperlink"/>
    <w:rsid w:val="003D5B9F"/>
    <w:rPr>
      <w:outline w:val="0"/>
      <w:color w:val="0000FF"/>
      <w:u w:val="single" w:color="0000FF"/>
    </w:rPr>
  </w:style>
  <w:style w:type="paragraph" w:styleId="Kopfzeile">
    <w:name w:val="header"/>
    <w:basedOn w:val="Standard"/>
    <w:link w:val="KopfzeileZchn"/>
    <w:uiPriority w:val="99"/>
    <w:unhideWhenUsed/>
    <w:rsid w:val="003D4B69"/>
    <w:pPr>
      <w:tabs>
        <w:tab w:val="center" w:pos="4536"/>
        <w:tab w:val="right" w:pos="9072"/>
      </w:tabs>
    </w:pPr>
  </w:style>
  <w:style w:type="character" w:customStyle="1" w:styleId="KopfzeileZchn">
    <w:name w:val="Kopfzeile Zchn"/>
    <w:basedOn w:val="Absatz-Standardschriftart"/>
    <w:link w:val="Kopfzeile"/>
    <w:uiPriority w:val="99"/>
    <w:rsid w:val="003D4B69"/>
    <w:rPr>
      <w:rFonts w:ascii="Times New Roman" w:eastAsia="Arial Unicode MS" w:hAnsi="Times New Roman" w:cs="Times New Roman"/>
      <w:sz w:val="24"/>
      <w:szCs w:val="24"/>
      <w:bdr w:val="nil"/>
      <w:lang w:val="en-US"/>
    </w:rPr>
  </w:style>
  <w:style w:type="paragraph" w:styleId="Fuzeile">
    <w:name w:val="footer"/>
    <w:basedOn w:val="Standard"/>
    <w:link w:val="FuzeileZchn"/>
    <w:uiPriority w:val="99"/>
    <w:unhideWhenUsed/>
    <w:rsid w:val="003D4B69"/>
    <w:pPr>
      <w:tabs>
        <w:tab w:val="center" w:pos="4536"/>
        <w:tab w:val="right" w:pos="9072"/>
      </w:tabs>
    </w:pPr>
  </w:style>
  <w:style w:type="character" w:customStyle="1" w:styleId="FuzeileZchn">
    <w:name w:val="Fußzeile Zchn"/>
    <w:basedOn w:val="Absatz-Standardschriftart"/>
    <w:link w:val="Fuzeile"/>
    <w:uiPriority w:val="99"/>
    <w:rsid w:val="003D4B69"/>
    <w:rPr>
      <w:rFonts w:ascii="Times New Roman" w:eastAsia="Arial Unicode MS" w:hAnsi="Times New Roman" w:cs="Times New Roman"/>
      <w:sz w:val="24"/>
      <w:szCs w:val="24"/>
      <w:bdr w:val="nil"/>
      <w:lang w:val="en-US"/>
    </w:rPr>
  </w:style>
  <w:style w:type="paragraph" w:customStyle="1" w:styleId="TextA">
    <w:name w:val="Text A"/>
    <w:rsid w:val="00BE378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de-DE"/>
      <w14:textOutline w14:w="12700" w14:cap="flat" w14:cmpd="sng" w14:algn="ctr">
        <w14:noFill/>
        <w14:prstDash w14:val="solid"/>
        <w14:miter w14:lim="400000"/>
      </w14:textOutline>
    </w:rPr>
  </w:style>
  <w:style w:type="paragraph" w:customStyle="1" w:styleId="Tabellenstil1">
    <w:name w:val="Tabellenstil 1"/>
    <w:rsid w:val="0037665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bdr w:val="nil"/>
      <w:lang w:eastAsia="de-DE"/>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F31C97"/>
    <w:rPr>
      <w:b/>
      <w:bCs/>
    </w:rPr>
  </w:style>
  <w:style w:type="character" w:customStyle="1" w:styleId="KommentarthemaZchn">
    <w:name w:val="Kommentarthema Zchn"/>
    <w:basedOn w:val="KommentartextZchn"/>
    <w:link w:val="Kommentarthema"/>
    <w:uiPriority w:val="99"/>
    <w:semiHidden/>
    <w:rsid w:val="00F31C97"/>
    <w:rPr>
      <w:rFonts w:ascii="Times New Roman" w:eastAsia="Arial Unicode MS" w:hAnsi="Times New Roman" w:cs="Times New Roman"/>
      <w:b/>
      <w:bCs/>
      <w:sz w:val="20"/>
      <w:szCs w:val="20"/>
      <w:bdr w:val="nil"/>
      <w:lang w:val="en-US"/>
    </w:rPr>
  </w:style>
  <w:style w:type="paragraph" w:styleId="berarbeitung">
    <w:name w:val="Revision"/>
    <w:hidden/>
    <w:uiPriority w:val="99"/>
    <w:semiHidden/>
    <w:rsid w:val="00F31C97"/>
    <w:pPr>
      <w:spacing w:after="0" w:line="240" w:lineRule="auto"/>
    </w:pPr>
    <w:rPr>
      <w:rFonts w:ascii="Times New Roman" w:eastAsia="Arial Unicode MS" w:hAnsi="Times New Roman" w:cs="Times New Roman"/>
      <w:sz w:val="24"/>
      <w:szCs w:val="24"/>
      <w:bdr w:val="nil"/>
      <w:lang w:val="en-US"/>
    </w:rPr>
  </w:style>
  <w:style w:type="paragraph" w:styleId="Sprechblasentext">
    <w:name w:val="Balloon Text"/>
    <w:basedOn w:val="Standard"/>
    <w:link w:val="SprechblasentextZchn"/>
    <w:uiPriority w:val="99"/>
    <w:semiHidden/>
    <w:unhideWhenUsed/>
    <w:rsid w:val="00F31C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1C97"/>
    <w:rPr>
      <w:rFonts w:ascii="Segoe UI" w:eastAsia="Arial Unicode MS" w:hAnsi="Segoe UI" w:cs="Segoe UI"/>
      <w:sz w:val="18"/>
      <w:szCs w:val="18"/>
      <w:bdr w:val="nil"/>
      <w:lang w:val="en-US"/>
    </w:rPr>
  </w:style>
  <w:style w:type="paragraph" w:styleId="Funotentext">
    <w:name w:val="footnote text"/>
    <w:basedOn w:val="Standard"/>
    <w:link w:val="FunotentextZchn"/>
    <w:uiPriority w:val="99"/>
    <w:semiHidden/>
    <w:unhideWhenUsed/>
    <w:rsid w:val="008D6545"/>
    <w:rPr>
      <w:sz w:val="20"/>
      <w:szCs w:val="20"/>
    </w:rPr>
  </w:style>
  <w:style w:type="character" w:customStyle="1" w:styleId="FunotentextZchn">
    <w:name w:val="Fußnotentext Zchn"/>
    <w:basedOn w:val="Absatz-Standardschriftart"/>
    <w:link w:val="Funotentext"/>
    <w:uiPriority w:val="99"/>
    <w:semiHidden/>
    <w:rsid w:val="008D6545"/>
    <w:rPr>
      <w:rFonts w:ascii="Times New Roman" w:eastAsia="Arial Unicode MS" w:hAnsi="Times New Roman" w:cs="Times New Roman"/>
      <w:sz w:val="20"/>
      <w:szCs w:val="20"/>
      <w:bdr w:val="nil"/>
      <w:lang w:val="en-US"/>
    </w:rPr>
  </w:style>
  <w:style w:type="character" w:styleId="Funotenzeichen">
    <w:name w:val="footnote reference"/>
    <w:basedOn w:val="Absatz-Standardschriftart"/>
    <w:uiPriority w:val="99"/>
    <w:semiHidden/>
    <w:unhideWhenUsed/>
    <w:rsid w:val="008D6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tbegriffe.bzga.de/alphabetisches-verzeichnis/soziale-ungleichheit-und-gesundheitkrankh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inequalities.eu/?uid=97998624cd31dd79cbe06d7dc5bad695&amp;id=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uni-bamberg.de/forschung/2022/soziale-ungleichheit-in-der-gesundheit/" TargetMode="External"/><Relationship Id="rId4" Type="http://schemas.openxmlformats.org/officeDocument/2006/relationships/settings" Target="settings.xml"/><Relationship Id="rId9" Type="http://schemas.openxmlformats.org/officeDocument/2006/relationships/hyperlink" Target="https://www.bpb.de/shop/zeitschriften/apuz/270308/soziale-ungleichheit-der-gesundheitschancen-und-krankheitsrisike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B5E6-EB6A-4737-B979-63910510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5897</Characters>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2023-04-17T14:01:00Z</dcterms:created>
  <dcterms:modified xsi:type="dcterms:W3CDTF">2023-07-25T08:01:00Z</dcterms:modified>
</cp:coreProperties>
</file>