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2342133A" w14:textId="77777777" w:rsidR="002235F7" w:rsidRPr="005C53E9" w:rsidRDefault="002235F7" w:rsidP="002235F7">
      <w:pPr>
        <w:pStyle w:val="Titel"/>
      </w:pPr>
      <w:r>
        <w:t>BaCuLit M6_2 AB2</w:t>
      </w:r>
      <w:r w:rsidRPr="009C4983">
        <w:t xml:space="preserve">: </w:t>
      </w:r>
      <w:r>
        <w:t>Schreibphasen, Strategien, Übungen</w:t>
      </w:r>
    </w:p>
    <w:p w14:paraId="38E856A3" w14:textId="77777777" w:rsidR="002235F7" w:rsidRPr="005C53E9" w:rsidRDefault="002235F7" w:rsidP="002235F7">
      <w:pPr>
        <w:pStyle w:val="berschrift1"/>
        <w:rPr>
          <w:lang w:val="en-US"/>
        </w:rPr>
      </w:pPr>
      <w:r w:rsidRPr="005C53E9">
        <w:rPr>
          <w:lang w:val="en-US"/>
        </w:rPr>
        <w:t>Aufgabe:</w:t>
      </w:r>
    </w:p>
    <w:p w14:paraId="44507864" w14:textId="77777777" w:rsidR="002235F7" w:rsidRPr="00744DFF" w:rsidRDefault="002235F7" w:rsidP="002235F7">
      <w:pPr>
        <w:pStyle w:val="berschrift1"/>
        <w:numPr>
          <w:ilvl w:val="0"/>
          <w:numId w:val="25"/>
        </w:numPr>
        <w:tabs>
          <w:tab w:val="clear" w:pos="720"/>
        </w:tabs>
        <w:ind w:left="896"/>
        <w:jc w:val="left"/>
      </w:pPr>
      <w:r w:rsidRPr="00926A3F">
        <w:rPr>
          <w:b w:val="0"/>
          <w:sz w:val="22"/>
          <w:szCs w:val="22"/>
        </w:rPr>
        <w:t>Lesen Sie bitte</w:t>
      </w:r>
      <w:r>
        <w:rPr>
          <w:b w:val="0"/>
          <w:sz w:val="22"/>
          <w:szCs w:val="22"/>
        </w:rPr>
        <w:t xml:space="preserve"> den nachfolgenden Text und beantworten Sie die Frage wie </w:t>
      </w:r>
      <w:r w:rsidRPr="003609AA">
        <w:rPr>
          <w:b w:val="0"/>
          <w:sz w:val="22"/>
          <w:szCs w:val="22"/>
        </w:rPr>
        <w:t xml:space="preserve">die Phasen </w:t>
      </w:r>
      <w:r w:rsidRPr="003609AA">
        <w:rPr>
          <w:b w:val="0"/>
          <w:bCs/>
          <w:sz w:val="22"/>
          <w:szCs w:val="22"/>
        </w:rPr>
        <w:t>Planen</w:t>
      </w:r>
      <w:r w:rsidRPr="003609AA">
        <w:rPr>
          <w:b w:val="0"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</w:t>
      </w:r>
      <w:r w:rsidRPr="003609AA">
        <w:rPr>
          <w:b w:val="0"/>
          <w:bCs/>
          <w:sz w:val="22"/>
          <w:szCs w:val="22"/>
        </w:rPr>
        <w:t>Formulieren</w:t>
      </w:r>
      <w:r>
        <w:rPr>
          <w:b w:val="0"/>
          <w:sz w:val="22"/>
          <w:szCs w:val="22"/>
        </w:rPr>
        <w:t xml:space="preserve"> </w:t>
      </w:r>
      <w:r w:rsidRPr="003609AA">
        <w:rPr>
          <w:b w:val="0"/>
          <w:sz w:val="22"/>
          <w:szCs w:val="22"/>
        </w:rPr>
        <w:t>und</w:t>
      </w:r>
      <w:r w:rsidRPr="003609AA">
        <w:rPr>
          <w:b w:val="0"/>
          <w:bCs/>
          <w:sz w:val="22"/>
          <w:szCs w:val="22"/>
        </w:rPr>
        <w:t xml:space="preserve"> Überarbeiten</w:t>
      </w:r>
      <w:r>
        <w:rPr>
          <w:b w:val="0"/>
          <w:sz w:val="22"/>
          <w:szCs w:val="22"/>
        </w:rPr>
        <w:t xml:space="preserve"> im eigenen</w:t>
      </w:r>
      <w:r w:rsidRPr="003609AA">
        <w:rPr>
          <w:b w:val="0"/>
          <w:sz w:val="22"/>
          <w:szCs w:val="22"/>
        </w:rPr>
        <w:t xml:space="preserve"> Unterricht deutlich </w:t>
      </w:r>
      <w:r>
        <w:rPr>
          <w:b w:val="0"/>
          <w:sz w:val="22"/>
          <w:szCs w:val="22"/>
        </w:rPr>
        <w:t>gezeigt</w:t>
      </w:r>
      <w:r w:rsidRPr="003609AA">
        <w:rPr>
          <w:b w:val="0"/>
          <w:sz w:val="22"/>
          <w:szCs w:val="22"/>
        </w:rPr>
        <w:t xml:space="preserve"> und </w:t>
      </w:r>
      <w:r>
        <w:rPr>
          <w:b w:val="0"/>
          <w:sz w:val="22"/>
          <w:szCs w:val="22"/>
        </w:rPr>
        <w:t>gefördert werden können</w:t>
      </w:r>
      <w:r w:rsidRPr="003609AA">
        <w:rPr>
          <w:b w:val="0"/>
          <w:sz w:val="22"/>
          <w:szCs w:val="22"/>
        </w:rPr>
        <w:t xml:space="preserve">? </w:t>
      </w:r>
      <w:r w:rsidRPr="00926A3F">
        <w:rPr>
          <w:b w:val="0"/>
          <w:sz w:val="22"/>
          <w:szCs w:val="22"/>
        </w:rPr>
        <w:t xml:space="preserve"> </w:t>
      </w:r>
      <w:r w:rsidRPr="00816F47">
        <w:rPr>
          <w:b w:val="0"/>
          <w:sz w:val="22"/>
          <w:szCs w:val="22"/>
        </w:rPr>
        <w:br/>
      </w:r>
    </w:p>
    <w:p w14:paraId="5E27719D" w14:textId="77777777" w:rsidR="002235F7" w:rsidRPr="00C5305F" w:rsidRDefault="002235F7" w:rsidP="002235F7">
      <w:pPr>
        <w:pStyle w:val="berschrift1"/>
        <w:numPr>
          <w:ilvl w:val="0"/>
          <w:numId w:val="25"/>
        </w:numPr>
        <w:tabs>
          <w:tab w:val="clear" w:pos="720"/>
        </w:tabs>
        <w:ind w:left="896"/>
        <w:jc w:val="left"/>
      </w:pPr>
      <w:r>
        <w:rPr>
          <w:b w:val="0"/>
          <w:sz w:val="22"/>
          <w:szCs w:val="22"/>
        </w:rPr>
        <w:t xml:space="preserve">Wichtig ist es, sich bei der Einführung der Schreibphasen auf einige wenige Strategien zu beschränken und diese erst nach Verinnerlichung der Schreibphasen erweitern. </w:t>
      </w:r>
      <w:r w:rsidRPr="00816F47">
        <w:rPr>
          <w:b w:val="0"/>
          <w:sz w:val="22"/>
          <w:szCs w:val="22"/>
        </w:rPr>
        <w:br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280"/>
        <w:gridCol w:w="7787"/>
      </w:tblGrid>
      <w:tr w:rsidR="002235F7" w:rsidRPr="001A1997" w14:paraId="642B63C4" w14:textId="77777777" w:rsidTr="002235F7">
        <w:tc>
          <w:tcPr>
            <w:tcW w:w="1280" w:type="dxa"/>
          </w:tcPr>
          <w:p w14:paraId="2A3E7358" w14:textId="77777777" w:rsidR="002235F7" w:rsidRPr="001A1997" w:rsidRDefault="002235F7" w:rsidP="00464895">
            <w:pPr>
              <w:pStyle w:val="Kopfzeile"/>
              <w:spacing w:line="276" w:lineRule="auto"/>
              <w:jc w:val="left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 xml:space="preserve">Schreibphase </w:t>
            </w:r>
          </w:p>
        </w:tc>
        <w:tc>
          <w:tcPr>
            <w:tcW w:w="7787" w:type="dxa"/>
          </w:tcPr>
          <w:p w14:paraId="38DBD29B" w14:textId="77777777" w:rsidR="002235F7" w:rsidRPr="001A1997" w:rsidRDefault="002235F7" w:rsidP="00464895">
            <w:pPr>
              <w:pStyle w:val="Kopfzeile"/>
              <w:spacing w:line="276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1A1997">
              <w:rPr>
                <w:rFonts w:cs="Segoe UI"/>
                <w:b/>
                <w:color w:val="000000" w:themeColor="text1"/>
                <w:sz w:val="18"/>
                <w:szCs w:val="18"/>
              </w:rPr>
              <w:t>Strategie</w:t>
            </w: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E426A">
              <w:rPr>
                <w:rFonts w:cs="Segoe UI"/>
                <w:b/>
                <w:i/>
                <w:iCs/>
                <w:color w:val="000000" w:themeColor="text1"/>
                <w:sz w:val="18"/>
                <w:szCs w:val="18"/>
              </w:rPr>
              <w:t>(Übungsform)</w:t>
            </w:r>
          </w:p>
        </w:tc>
      </w:tr>
      <w:tr w:rsidR="002235F7" w:rsidRPr="001A1997" w14:paraId="1C71585E" w14:textId="77777777" w:rsidTr="002235F7">
        <w:tc>
          <w:tcPr>
            <w:tcW w:w="1280" w:type="dxa"/>
          </w:tcPr>
          <w:p w14:paraId="6F9F3FC6" w14:textId="77777777" w:rsidR="002235F7" w:rsidRPr="001A1997" w:rsidRDefault="002235F7" w:rsidP="00464895">
            <w:pPr>
              <w:pStyle w:val="Kopfzeile"/>
              <w:spacing w:line="276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1A1997">
              <w:rPr>
                <w:rFonts w:cs="Segoe UI"/>
                <w:b/>
                <w:color w:val="000000" w:themeColor="text1"/>
                <w:sz w:val="18"/>
                <w:szCs w:val="18"/>
              </w:rPr>
              <w:t>Planen</w:t>
            </w:r>
          </w:p>
        </w:tc>
        <w:tc>
          <w:tcPr>
            <w:tcW w:w="7787" w:type="dxa"/>
          </w:tcPr>
          <w:p w14:paraId="4B5E8C82" w14:textId="77777777" w:rsidR="002235F7" w:rsidRPr="00720A37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1A1997">
              <w:rPr>
                <w:rFonts w:cs="Segoe UI"/>
                <w:color w:val="000000" w:themeColor="text1"/>
                <w:sz w:val="18"/>
                <w:szCs w:val="18"/>
              </w:rPr>
              <w:t>Vorwissen zum Thema aktivieren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  <w:r w:rsidRPr="008E426A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(Diskussion, Brainstorming, Placemat, K-W-L)</w:t>
            </w:r>
          </w:p>
          <w:p w14:paraId="0541418E" w14:textId="77777777" w:rsidR="002235F7" w:rsidRPr="008E426A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1A1997">
              <w:rPr>
                <w:rFonts w:cs="Segoe UI"/>
                <w:color w:val="000000" w:themeColor="text1"/>
                <w:sz w:val="18"/>
                <w:szCs w:val="18"/>
              </w:rPr>
              <w:t>Reihenfolge/Struktur erarbeiten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  <w:r w:rsidRPr="008E426A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(Textpuzzel lösen, Schütteltexte in der richtigen Reihenfolge anordnen)</w:t>
            </w:r>
          </w:p>
          <w:p w14:paraId="337C8E66" w14:textId="77777777" w:rsidR="002235F7" w:rsidRPr="00720A37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1A1997">
              <w:rPr>
                <w:rFonts w:cs="Segoe UI"/>
                <w:color w:val="000000" w:themeColor="text1"/>
                <w:sz w:val="18"/>
                <w:szCs w:val="18"/>
              </w:rPr>
              <w:t>Handlungsschritte strukturieren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  <w:r w:rsidRPr="008E426A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(Handlungsschritte sortieren, Flussdiagramm mit vorgegebenen Stichworten versehen)</w:t>
            </w:r>
          </w:p>
          <w:p w14:paraId="4C6FA02B" w14:textId="77777777" w:rsidR="002235F7" w:rsidRPr="009C40F3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1A1997">
              <w:rPr>
                <w:rFonts w:cs="Segoe UI"/>
                <w:color w:val="000000" w:themeColor="text1"/>
                <w:sz w:val="18"/>
                <w:szCs w:val="18"/>
              </w:rPr>
              <w:t>Mit Bildern/Grafiken als Unterstützung arbeiten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  <w:r w:rsidRPr="008D79D8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(Einen Vorgang mit Hilfe einer Bildsequenz beschreiben)</w:t>
            </w:r>
          </w:p>
          <w:p w14:paraId="7160658A" w14:textId="77777777" w:rsidR="002235F7" w:rsidRPr="008D79D8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9C40F3">
              <w:rPr>
                <w:rFonts w:cs="Segoe UI"/>
                <w:color w:val="000000" w:themeColor="text1"/>
                <w:sz w:val="18"/>
                <w:szCs w:val="18"/>
              </w:rPr>
              <w:t xml:space="preserve">Ziele und Kriterien festhalten </w:t>
            </w:r>
            <w:r w:rsidRPr="009C40F3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(Schreibziele (Produkt und Prozess), Adressaten und Prüfkriterien)</w:t>
            </w:r>
          </w:p>
          <w:p w14:paraId="1A2449C2" w14:textId="77777777" w:rsidR="002235F7" w:rsidRPr="00F94878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1A1997">
              <w:rPr>
                <w:rFonts w:cs="Segoe UI"/>
                <w:color w:val="000000" w:themeColor="text1"/>
                <w:sz w:val="18"/>
                <w:szCs w:val="18"/>
              </w:rPr>
              <w:t>Nach einem Schreibplan arbeiten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  <w:r w:rsidRPr="008D79D8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(Einen Schreibplan erstellen / vorgeben</w:t>
            </w:r>
            <w:r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, Schreibplan nutzen</w:t>
            </w:r>
            <w:r w:rsidRPr="008D79D8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7D2E5D3B" w14:textId="77777777" w:rsidR="002235F7" w:rsidRPr="00720A37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F94878">
              <w:rPr>
                <w:rFonts w:cs="Segoe UI"/>
                <w:color w:val="000000" w:themeColor="text1"/>
                <w:sz w:val="18"/>
                <w:szCs w:val="18"/>
              </w:rPr>
              <w:t>Lesen, um zu schreiben</w:t>
            </w:r>
            <w:r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 xml:space="preserve"> (Lesen mit Schwerpunkt auf: Inhalt, Text- oder Sprachkenntnisse)</w:t>
            </w:r>
          </w:p>
          <w:p w14:paraId="76BBA4C1" w14:textId="77777777" w:rsidR="002235F7" w:rsidRPr="00720A37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1A1997">
              <w:rPr>
                <w:rFonts w:cs="Segoe UI"/>
                <w:color w:val="000000" w:themeColor="text1"/>
                <w:sz w:val="18"/>
                <w:szCs w:val="18"/>
              </w:rPr>
              <w:t>Inhalte erfassen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  <w:r w:rsidRPr="008D79D8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(W-Fragen beantworten)</w:t>
            </w:r>
          </w:p>
          <w:p w14:paraId="17AC77ED" w14:textId="77777777" w:rsidR="002235F7" w:rsidRPr="00720A37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</w:pPr>
            <w:r w:rsidRPr="001A1997">
              <w:rPr>
                <w:rFonts w:cs="Segoe UI"/>
                <w:color w:val="000000" w:themeColor="text1"/>
                <w:sz w:val="18"/>
                <w:szCs w:val="18"/>
              </w:rPr>
              <w:t>Notierhilfe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  <w:r w:rsidRPr="008D79D8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(Inhaltliche (z.B. Sätze vervollständigen, Lückentext) oder strukturelle Notierhilfe (z.B. Protokollformular)</w:t>
            </w:r>
            <w:r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4E8183A8" w14:textId="77777777" w:rsidR="002235F7" w:rsidRPr="008D79D8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1A1997">
              <w:rPr>
                <w:rFonts w:cs="Segoe UI"/>
                <w:color w:val="000000" w:themeColor="text1"/>
                <w:sz w:val="18"/>
                <w:szCs w:val="18"/>
              </w:rPr>
              <w:t>Mit einem Textrahmen arbeiten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  <w:r w:rsidRPr="008D79D8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(Anfang und Ende vorgeben)</w:t>
            </w:r>
          </w:p>
          <w:p w14:paraId="59A4A596" w14:textId="77777777" w:rsidR="002235F7" w:rsidRPr="001A1997" w:rsidRDefault="002235F7" w:rsidP="00464895">
            <w:pPr>
              <w:pStyle w:val="Kopfzeile"/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</w:p>
        </w:tc>
      </w:tr>
      <w:tr w:rsidR="002235F7" w:rsidRPr="001A1997" w14:paraId="349A38E6" w14:textId="77777777" w:rsidTr="002235F7">
        <w:tc>
          <w:tcPr>
            <w:tcW w:w="1280" w:type="dxa"/>
          </w:tcPr>
          <w:p w14:paraId="4357BEB4" w14:textId="77777777" w:rsidR="002235F7" w:rsidRPr="001A1997" w:rsidRDefault="002235F7" w:rsidP="00464895">
            <w:pPr>
              <w:pStyle w:val="Kopfzeile"/>
              <w:spacing w:line="276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1A1997">
              <w:rPr>
                <w:rFonts w:cs="Segoe UI"/>
                <w:b/>
                <w:color w:val="000000" w:themeColor="text1"/>
                <w:sz w:val="18"/>
                <w:szCs w:val="18"/>
              </w:rPr>
              <w:t>Formulieren</w:t>
            </w:r>
          </w:p>
        </w:tc>
        <w:tc>
          <w:tcPr>
            <w:tcW w:w="7787" w:type="dxa"/>
          </w:tcPr>
          <w:p w14:paraId="183BCDD8" w14:textId="77777777" w:rsidR="002235F7" w:rsidRPr="00720A37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1A1997">
              <w:rPr>
                <w:rFonts w:cs="Segoe UI"/>
                <w:color w:val="000000" w:themeColor="text1"/>
                <w:sz w:val="18"/>
                <w:szCs w:val="18"/>
              </w:rPr>
              <w:t>Aus Darstellungen Texte formulieren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  <w:r w:rsidRPr="008D79D8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(Inhaltliche (z.B. Sätze vervollständigen, Lückentext) oder strukturelle Notierhilfe (z.B. Protokollformular))</w:t>
            </w:r>
          </w:p>
          <w:p w14:paraId="495491C3" w14:textId="77777777" w:rsidR="002235F7" w:rsidRPr="00720A37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Mit Stichworten arbeiten </w:t>
            </w:r>
            <w:r w:rsidRPr="008D79D8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(Vorgabe einer Bilderfolge, aus Normen und Verben einen zusammenhängenden Text formulieren)</w:t>
            </w:r>
          </w:p>
          <w:p w14:paraId="4C68CBD1" w14:textId="77777777" w:rsidR="002235F7" w:rsidRPr="00720A37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Mit Wortlisten arbeiten </w:t>
            </w:r>
            <w:r w:rsidRPr="008D79D8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(Wortlisten mit Fach- und Bildungswörtern vorgeben oder erarbeiten lassen)</w:t>
            </w:r>
          </w:p>
          <w:p w14:paraId="6B5FF2EE" w14:textId="77777777" w:rsidR="002235F7" w:rsidRPr="00720A37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>Schreiben von Textteilen (z.B. Einleitung schreiben)</w:t>
            </w:r>
          </w:p>
          <w:p w14:paraId="5AF784C7" w14:textId="77777777" w:rsidR="002235F7" w:rsidRPr="00DE50F3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1A1997">
              <w:rPr>
                <w:rFonts w:cs="Segoe UI"/>
                <w:color w:val="000000" w:themeColor="text1"/>
                <w:sz w:val="18"/>
                <w:szCs w:val="18"/>
              </w:rPr>
              <w:t>Konnektoren anwenden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  <w:r w:rsidRPr="008D79D8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(Satzverknüpfungen erstellen / vorgeben)</w:t>
            </w:r>
          </w:p>
          <w:p w14:paraId="64ADAAEB" w14:textId="77777777" w:rsidR="002235F7" w:rsidRPr="009C40F3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DE50F3">
              <w:rPr>
                <w:rFonts w:cs="Segoe UI"/>
                <w:color w:val="000000" w:themeColor="text1"/>
                <w:sz w:val="18"/>
                <w:szCs w:val="18"/>
              </w:rPr>
              <w:t>Mit Vorlagen und Mustern arbeiten</w:t>
            </w:r>
            <w:r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 xml:space="preserve"> (Checklisten, Fragen, Mustertexte, Wörterbuch)</w:t>
            </w:r>
          </w:p>
          <w:p w14:paraId="7582F766" w14:textId="77777777" w:rsidR="002235F7" w:rsidRPr="00720A37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9C40F3">
              <w:rPr>
                <w:rFonts w:cs="Segoe UI"/>
                <w:color w:val="000000" w:themeColor="text1"/>
                <w:sz w:val="18"/>
                <w:szCs w:val="18"/>
              </w:rPr>
              <w:t>Schreibziele und Kriterien beachten</w:t>
            </w:r>
            <w:r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 xml:space="preserve"> (zuvor festgelegte Ziele und Kriterien im Schreibprozess berücksichtigen)</w:t>
            </w:r>
          </w:p>
          <w:p w14:paraId="3C59F1D3" w14:textId="77777777" w:rsidR="002235F7" w:rsidRPr="00444A7A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Gemeinsames Schreiben </w:t>
            </w:r>
            <w:r w:rsidRPr="008D79D8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(Mit dem Partner/der Gruppe gemeinsam formulieren)</w:t>
            </w:r>
          </w:p>
          <w:p w14:paraId="619F0989" w14:textId="77777777" w:rsidR="002235F7" w:rsidRPr="001A1997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444A7A">
              <w:rPr>
                <w:rFonts w:cs="Segoe UI"/>
                <w:color w:val="000000" w:themeColor="text1"/>
                <w:sz w:val="18"/>
                <w:szCs w:val="18"/>
              </w:rPr>
              <w:t>Verwendung eines Textverarbeitungsprogramms</w:t>
            </w:r>
          </w:p>
          <w:p w14:paraId="2D3DBD77" w14:textId="77777777" w:rsidR="002235F7" w:rsidRPr="001A1997" w:rsidRDefault="002235F7" w:rsidP="00464895">
            <w:pPr>
              <w:pStyle w:val="Kopfzeile"/>
              <w:spacing w:line="276" w:lineRule="auto"/>
              <w:rPr>
                <w:rFonts w:cs="Segoe UI"/>
                <w:color w:val="000000" w:themeColor="text1"/>
                <w:sz w:val="18"/>
                <w:szCs w:val="18"/>
              </w:rPr>
            </w:pPr>
          </w:p>
        </w:tc>
      </w:tr>
    </w:tbl>
    <w:p w14:paraId="7477523D" w14:textId="77777777" w:rsidR="002235F7" w:rsidRDefault="002235F7">
      <w: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280"/>
        <w:gridCol w:w="7787"/>
      </w:tblGrid>
      <w:tr w:rsidR="002235F7" w:rsidRPr="001A1997" w14:paraId="5EA38DBF" w14:textId="77777777" w:rsidTr="002235F7">
        <w:tc>
          <w:tcPr>
            <w:tcW w:w="1280" w:type="dxa"/>
          </w:tcPr>
          <w:p w14:paraId="1B85B203" w14:textId="7AF71897" w:rsidR="002235F7" w:rsidRPr="001A1997" w:rsidRDefault="002235F7" w:rsidP="00464895">
            <w:pPr>
              <w:pStyle w:val="Kopfzeile"/>
              <w:spacing w:line="276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1A1997">
              <w:rPr>
                <w:rFonts w:cs="Segoe UI"/>
                <w:b/>
                <w:color w:val="000000" w:themeColor="text1"/>
                <w:sz w:val="18"/>
                <w:szCs w:val="18"/>
              </w:rPr>
              <w:lastRenderedPageBreak/>
              <w:t>Überarbeiten</w:t>
            </w:r>
            <w:r>
              <w:rPr>
                <w:rStyle w:val="Funotenzeichen"/>
                <w:rFonts w:cs="Segoe UI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7787" w:type="dxa"/>
          </w:tcPr>
          <w:p w14:paraId="730AEA7D" w14:textId="77777777" w:rsidR="002235F7" w:rsidRPr="006F3EAB" w:rsidRDefault="002235F7" w:rsidP="002235F7">
            <w:pPr>
              <w:pStyle w:val="Kopfzeile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jc w:val="left"/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 xml:space="preserve">Reflexion / </w:t>
            </w:r>
            <w:r w:rsidRPr="006F3EAB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Feedback</w:t>
            </w:r>
          </w:p>
          <w:p w14:paraId="04D2AF9B" w14:textId="77777777" w:rsidR="002235F7" w:rsidRDefault="002235F7" w:rsidP="002235F7">
            <w:pPr>
              <w:pStyle w:val="Kopfzeile"/>
              <w:numPr>
                <w:ilvl w:val="0"/>
                <w:numId w:val="28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205" w:hanging="205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Bisher geschriebenen Textentwurf / Textstellen lesen </w:t>
            </w:r>
            <w:r w:rsidRPr="006F3EAB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(Lesen mit Fokus auf: Verständlichkeit, Überzeugungskraft, Schlüssigkeit,</w:t>
            </w:r>
            <w:r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 xml:space="preserve"> evtl. Checklisten verwenden</w:t>
            </w:r>
            <w:r w:rsidRPr="006F3EAB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21A779E5" w14:textId="77777777" w:rsidR="002235F7" w:rsidRPr="006F3EAB" w:rsidRDefault="002235F7" w:rsidP="002235F7">
            <w:pPr>
              <w:pStyle w:val="Kopfzeile"/>
              <w:numPr>
                <w:ilvl w:val="0"/>
                <w:numId w:val="28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205" w:hanging="205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Textentwurf aufnehmen </w:t>
            </w:r>
            <w:r w:rsidRPr="006F3EAB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(Eigenen Text laut vorlesen und mit dem Handy aufnehmen, anschließend abspielen)</w:t>
            </w:r>
          </w:p>
          <w:p w14:paraId="30FBFC97" w14:textId="77777777" w:rsidR="002235F7" w:rsidRPr="006F3EAB" w:rsidRDefault="002235F7" w:rsidP="002235F7">
            <w:pPr>
              <w:pStyle w:val="Kopfzeile"/>
              <w:numPr>
                <w:ilvl w:val="0"/>
                <w:numId w:val="28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205" w:hanging="205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6F3EAB">
              <w:rPr>
                <w:rFonts w:cs="Segoe UI"/>
                <w:color w:val="000000" w:themeColor="text1"/>
                <w:sz w:val="18"/>
                <w:szCs w:val="18"/>
              </w:rPr>
              <w:t>Text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>entwurf</w:t>
            </w:r>
            <w:r w:rsidRPr="006F3EAB">
              <w:rPr>
                <w:rFonts w:cs="Segoe UI"/>
                <w:color w:val="000000" w:themeColor="text1"/>
                <w:sz w:val="18"/>
                <w:szCs w:val="18"/>
              </w:rPr>
              <w:t xml:space="preserve"> vorlesen lassen</w:t>
            </w:r>
            <w:r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 xml:space="preserve"> (andere Person liest den eigenen Text vor. Der Schreiber versucht die Perspektive des Adressaten einzunehmen)</w:t>
            </w:r>
          </w:p>
          <w:p w14:paraId="4E1601C0" w14:textId="77777777" w:rsidR="002235F7" w:rsidRPr="006F3EAB" w:rsidRDefault="002235F7" w:rsidP="002235F7">
            <w:pPr>
              <w:pStyle w:val="Kopfzeile"/>
              <w:numPr>
                <w:ilvl w:val="0"/>
                <w:numId w:val="28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205" w:hanging="205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Textentwurf testen (z.B. ermöglicht die geschriebene Anleitung die korrekte Benutzung des Messgerätes?)</w:t>
            </w:r>
          </w:p>
          <w:p w14:paraId="3D4DF4DF" w14:textId="77777777" w:rsidR="002235F7" w:rsidRDefault="002235F7" w:rsidP="002235F7">
            <w:pPr>
              <w:pStyle w:val="Kopfzeile"/>
              <w:numPr>
                <w:ilvl w:val="0"/>
                <w:numId w:val="28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205" w:hanging="205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Peer-Feedback </w:t>
            </w:r>
            <w:r w:rsidRPr="006037EB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(Peers lesen den Textentwurf und geben Feedback nach Kriterien, mit Hilfe von Checklisten, auf bestimmte Punkte, …)</w:t>
            </w:r>
          </w:p>
          <w:p w14:paraId="72B7EBD8" w14:textId="77777777" w:rsidR="002235F7" w:rsidRPr="00F527AB" w:rsidRDefault="002235F7" w:rsidP="002235F7">
            <w:pPr>
              <w:pStyle w:val="Kopfzeile"/>
              <w:numPr>
                <w:ilvl w:val="0"/>
                <w:numId w:val="28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205" w:hanging="205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Experten-/Lehrerfeedback </w:t>
            </w:r>
            <w:r w:rsidRPr="006037EB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(konstruktives und motivierendes Feedback auf den gesamten Textentwurf oder bestimmte Aspekte)</w:t>
            </w:r>
          </w:p>
          <w:p w14:paraId="14DFBFB2" w14:textId="77777777" w:rsidR="002235F7" w:rsidRDefault="002235F7" w:rsidP="00464895">
            <w:pPr>
              <w:pStyle w:val="Kopfzeile"/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205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</w:p>
          <w:p w14:paraId="66C9DDD0" w14:textId="77777777" w:rsidR="002235F7" w:rsidRPr="00F527AB" w:rsidRDefault="002235F7" w:rsidP="002235F7">
            <w:pPr>
              <w:pStyle w:val="Kopfzeile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jc w:val="left"/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</w:pPr>
            <w:r w:rsidRPr="00F527AB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Überarbeiten</w:t>
            </w:r>
          </w:p>
          <w:p w14:paraId="694F5FB5" w14:textId="77777777" w:rsidR="002235F7" w:rsidRPr="00F527AB" w:rsidRDefault="002235F7" w:rsidP="002235F7">
            <w:pPr>
              <w:pStyle w:val="Kopfzeile"/>
              <w:numPr>
                <w:ilvl w:val="0"/>
                <w:numId w:val="28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205" w:hanging="205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F527AB">
              <w:rPr>
                <w:rFonts w:cs="Segoe UI"/>
                <w:color w:val="000000" w:themeColor="text1"/>
                <w:sz w:val="18"/>
                <w:szCs w:val="18"/>
              </w:rPr>
              <w:t>Text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>entwurf</w:t>
            </w:r>
            <w:r w:rsidRPr="00F527AB">
              <w:rPr>
                <w:rFonts w:cs="Segoe UI"/>
                <w:color w:val="000000" w:themeColor="text1"/>
                <w:sz w:val="18"/>
                <w:szCs w:val="18"/>
              </w:rPr>
              <w:t xml:space="preserve"> mit Hilfe einer Vorlage überarbeiten </w:t>
            </w:r>
            <w:r w:rsidRPr="00F527AB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(Anhand einer Gliederung überprüfen und überarbeiten)</w:t>
            </w:r>
          </w:p>
          <w:p w14:paraId="25179938" w14:textId="77777777" w:rsidR="002235F7" w:rsidRPr="001A1997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1A1997">
              <w:rPr>
                <w:rFonts w:cs="Segoe UI"/>
                <w:color w:val="000000" w:themeColor="text1"/>
                <w:sz w:val="18"/>
                <w:szCs w:val="18"/>
              </w:rPr>
              <w:t>Nach Fehlerkategorien korrigieren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  <w:r w:rsidRPr="008D79D8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(z.B. typische Fehler überarbeiten</w:t>
            </w:r>
            <w:r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, Orthografie, Grammatik, Interpunktion</w:t>
            </w:r>
            <w:r w:rsidRPr="008D79D8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155DB37E" w14:textId="77777777" w:rsidR="002235F7" w:rsidRPr="00F527AB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F527AB">
              <w:rPr>
                <w:rFonts w:cs="Segoe UI"/>
                <w:color w:val="000000" w:themeColor="text1"/>
                <w:sz w:val="18"/>
                <w:szCs w:val="18"/>
              </w:rPr>
              <w:t>Textentwurf verändern oder ergänzen</w:t>
            </w:r>
            <w:r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 xml:space="preserve"> (Bearbeitung nach inhaltlichen, strukturellen oder sprachlichen Aspekten)</w:t>
            </w:r>
          </w:p>
          <w:p w14:paraId="46BB9A73" w14:textId="77777777" w:rsidR="002235F7" w:rsidRPr="008D79D8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9C40F3">
              <w:rPr>
                <w:rFonts w:cs="Segoe UI"/>
                <w:color w:val="000000" w:themeColor="text1"/>
                <w:sz w:val="18"/>
                <w:szCs w:val="18"/>
              </w:rPr>
              <w:t xml:space="preserve">Ziele und Kriterien 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überprüfen </w:t>
            </w:r>
            <w:r w:rsidRPr="009C40F3"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  <w:r w:rsidRPr="009C40F3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 xml:space="preserve">(Schreibziele (Produkt und Prozess), Adressaten und </w:t>
            </w:r>
            <w:r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K</w:t>
            </w:r>
            <w:r w:rsidRPr="009C40F3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riterien</w:t>
            </w:r>
            <w:r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 xml:space="preserve"> überprüfen und Textentwurf ggf. anpassen</w:t>
            </w:r>
            <w:r w:rsidRPr="009C40F3"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26211807" w14:textId="77777777" w:rsidR="002235F7" w:rsidRPr="00720A37" w:rsidRDefault="002235F7" w:rsidP="002235F7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before="0" w:line="276" w:lineRule="auto"/>
              <w:ind w:left="176" w:hanging="176"/>
              <w:jc w:val="left"/>
              <w:rPr>
                <w:rFonts w:cs="Segoe UI"/>
                <w:color w:val="000000" w:themeColor="text1"/>
                <w:sz w:val="18"/>
                <w:szCs w:val="18"/>
              </w:rPr>
            </w:pPr>
            <w:r w:rsidRPr="00651D58">
              <w:rPr>
                <w:rFonts w:cs="Segoe UI"/>
                <w:color w:val="000000" w:themeColor="text1"/>
                <w:sz w:val="18"/>
                <w:szCs w:val="18"/>
              </w:rPr>
              <w:t xml:space="preserve">Textlayout </w:t>
            </w:r>
            <w:r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t>(Text nach typografischen Aspekten verbessern)</w:t>
            </w:r>
            <w:r>
              <w:rPr>
                <w:rFonts w:cs="Segoe UI"/>
                <w:i/>
                <w:iCs/>
                <w:color w:val="000000" w:themeColor="text1"/>
                <w:sz w:val="18"/>
                <w:szCs w:val="18"/>
              </w:rPr>
              <w:br/>
            </w:r>
          </w:p>
        </w:tc>
      </w:tr>
    </w:tbl>
    <w:p w14:paraId="36EE9C83" w14:textId="77777777" w:rsidR="002235F7" w:rsidRDefault="002235F7" w:rsidP="002235F7">
      <w:pPr>
        <w:pStyle w:val="Kopfzeile"/>
        <w:spacing w:line="276" w:lineRule="auto"/>
        <w:rPr>
          <w:rFonts w:cs="Segoe UI"/>
          <w:color w:val="000000" w:themeColor="text1"/>
          <w:sz w:val="16"/>
          <w:szCs w:val="16"/>
        </w:rPr>
      </w:pPr>
    </w:p>
    <w:p w14:paraId="266746CA" w14:textId="37B50787" w:rsidR="002235F7" w:rsidRPr="001A1997" w:rsidRDefault="002235F7" w:rsidP="002235F7">
      <w:pPr>
        <w:pStyle w:val="Kopfzeile"/>
        <w:spacing w:line="276" w:lineRule="auto"/>
        <w:rPr>
          <w:rFonts w:cs="Segoe UI"/>
          <w:color w:val="000000" w:themeColor="text1"/>
          <w:sz w:val="16"/>
          <w:szCs w:val="16"/>
        </w:rPr>
      </w:pPr>
      <w:r w:rsidRPr="001A1997">
        <w:rPr>
          <w:rFonts w:cs="Segoe UI"/>
          <w:color w:val="000000" w:themeColor="text1"/>
          <w:sz w:val="16"/>
          <w:szCs w:val="16"/>
        </w:rPr>
        <w:t xml:space="preserve">In Anlehnung an </w:t>
      </w:r>
      <w:r w:rsidRPr="001A1997">
        <w:rPr>
          <w:rFonts w:cs="Segoe UI"/>
          <w:i/>
          <w:color w:val="000000" w:themeColor="text1"/>
          <w:sz w:val="16"/>
          <w:szCs w:val="16"/>
        </w:rPr>
        <w:t>Sprachförderung im Fachunterricht an beruflichen Schulen</w:t>
      </w:r>
      <w:r w:rsidRPr="001A1997">
        <w:rPr>
          <w:rFonts w:cs="Segoe UI"/>
          <w:color w:val="000000" w:themeColor="text1"/>
          <w:sz w:val="16"/>
          <w:szCs w:val="16"/>
        </w:rPr>
        <w:t xml:space="preserve">. Cornelsen. Berlin 2013. S. 50-51 </w:t>
      </w:r>
    </w:p>
    <w:p w14:paraId="63138880" w14:textId="77777777" w:rsidR="002235F7" w:rsidRPr="009C4983" w:rsidRDefault="002235F7" w:rsidP="002235F7">
      <w:pPr>
        <w:pStyle w:val="StandardWeb"/>
        <w:spacing w:line="276" w:lineRule="auto"/>
        <w:rPr>
          <w:i/>
          <w:iCs/>
        </w:rPr>
      </w:pPr>
    </w:p>
    <w:p w14:paraId="48E981C5" w14:textId="73786C2A" w:rsidR="009D0472" w:rsidRPr="009D0472" w:rsidRDefault="009D0472" w:rsidP="005B053D"/>
    <w:sectPr w:rsidR="009D0472" w:rsidRPr="009D0472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4420" w14:textId="77777777" w:rsidR="00204CFE" w:rsidRDefault="00204CFE" w:rsidP="00795E0E">
      <w:r>
        <w:separator/>
      </w:r>
    </w:p>
  </w:endnote>
  <w:endnote w:type="continuationSeparator" w:id="0">
    <w:p w14:paraId="6D3ABDA7" w14:textId="77777777" w:rsidR="00204CFE" w:rsidRDefault="00204CFE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F8CF" w14:textId="77777777" w:rsidR="00204CFE" w:rsidRDefault="00204CFE" w:rsidP="00795E0E">
      <w:r>
        <w:separator/>
      </w:r>
    </w:p>
  </w:footnote>
  <w:footnote w:type="continuationSeparator" w:id="0">
    <w:p w14:paraId="4E7A0A4B" w14:textId="77777777" w:rsidR="00204CFE" w:rsidRDefault="00204CFE" w:rsidP="00795E0E">
      <w:r>
        <w:continuationSeparator/>
      </w:r>
    </w:p>
  </w:footnote>
  <w:footnote w:id="1">
    <w:p w14:paraId="7F687D86" w14:textId="77777777" w:rsidR="002235F7" w:rsidRDefault="002235F7" w:rsidP="002235F7">
      <w:pPr>
        <w:pStyle w:val="Funotentext"/>
      </w:pPr>
      <w:r>
        <w:rPr>
          <w:rStyle w:val="Funotenzeichen"/>
        </w:rPr>
        <w:footnoteRef/>
      </w:r>
      <w:r>
        <w:t xml:space="preserve"> Die Überarbeitung lässt sich in die Bereiche Reflexion/Feedback und den eigentlichen Überarbeitungsprozess einteilen. Eine klare Trennung dieser Bereiche ist nicht immer möglich. Die aufgezählten Strategien wurden dem Bereich zugeordnet, in dem sie hauptsächlich angewendet werden.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0F699E"/>
    <w:multiLevelType w:val="hybridMultilevel"/>
    <w:tmpl w:val="0B981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EA2468"/>
    <w:multiLevelType w:val="hybridMultilevel"/>
    <w:tmpl w:val="DBEEC826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236117"/>
    <w:multiLevelType w:val="hybridMultilevel"/>
    <w:tmpl w:val="1D52191A"/>
    <w:lvl w:ilvl="0" w:tplc="DFE04644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5F051A"/>
    <w:multiLevelType w:val="hybridMultilevel"/>
    <w:tmpl w:val="DFD8E3DC"/>
    <w:lvl w:ilvl="0" w:tplc="0478C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9A5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AF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87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AE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4B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76A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6A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8E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5"/>
  </w:num>
  <w:num w:numId="2" w16cid:durableId="708603497">
    <w:abstractNumId w:val="0"/>
  </w:num>
  <w:num w:numId="3" w16cid:durableId="1448354020">
    <w:abstractNumId w:val="21"/>
  </w:num>
  <w:num w:numId="4" w16cid:durableId="2082604905">
    <w:abstractNumId w:val="3"/>
  </w:num>
  <w:num w:numId="5" w16cid:durableId="1068649881">
    <w:abstractNumId w:val="9"/>
  </w:num>
  <w:num w:numId="6" w16cid:durableId="1592615764">
    <w:abstractNumId w:val="20"/>
  </w:num>
  <w:num w:numId="7" w16cid:durableId="2049260183">
    <w:abstractNumId w:val="8"/>
  </w:num>
  <w:num w:numId="8" w16cid:durableId="501165176">
    <w:abstractNumId w:val="17"/>
  </w:num>
  <w:num w:numId="9" w16cid:durableId="1517765064">
    <w:abstractNumId w:val="13"/>
  </w:num>
  <w:num w:numId="10" w16cid:durableId="1190873070">
    <w:abstractNumId w:val="10"/>
  </w:num>
  <w:num w:numId="11" w16cid:durableId="982006615">
    <w:abstractNumId w:val="1"/>
  </w:num>
  <w:num w:numId="12" w16cid:durableId="218714230">
    <w:abstractNumId w:val="19"/>
  </w:num>
  <w:num w:numId="13" w16cid:durableId="614336060">
    <w:abstractNumId w:val="2"/>
  </w:num>
  <w:num w:numId="14" w16cid:durableId="1950158556">
    <w:abstractNumId w:val="27"/>
  </w:num>
  <w:num w:numId="15" w16cid:durableId="1732997332">
    <w:abstractNumId w:val="7"/>
  </w:num>
  <w:num w:numId="16" w16cid:durableId="820119667">
    <w:abstractNumId w:val="5"/>
  </w:num>
  <w:num w:numId="17" w16cid:durableId="431517082">
    <w:abstractNumId w:val="12"/>
  </w:num>
  <w:num w:numId="18" w16cid:durableId="1329404831">
    <w:abstractNumId w:val="24"/>
  </w:num>
  <w:num w:numId="19" w16cid:durableId="1545292938">
    <w:abstractNumId w:val="26"/>
  </w:num>
  <w:num w:numId="20" w16cid:durableId="844517896">
    <w:abstractNumId w:val="22"/>
  </w:num>
  <w:num w:numId="21" w16cid:durableId="95757432">
    <w:abstractNumId w:val="25"/>
  </w:num>
  <w:num w:numId="22" w16cid:durableId="1309165243">
    <w:abstractNumId w:val="4"/>
  </w:num>
  <w:num w:numId="23" w16cid:durableId="1277902787">
    <w:abstractNumId w:val="18"/>
  </w:num>
  <w:num w:numId="24" w16cid:durableId="1647735437">
    <w:abstractNumId w:val="23"/>
  </w:num>
  <w:num w:numId="25" w16cid:durableId="1264997963">
    <w:abstractNumId w:val="16"/>
  </w:num>
  <w:num w:numId="26" w16cid:durableId="863402859">
    <w:abstractNumId w:val="6"/>
  </w:num>
  <w:num w:numId="27" w16cid:durableId="76904513">
    <w:abstractNumId w:val="14"/>
  </w:num>
  <w:num w:numId="28" w16cid:durableId="8443179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4B96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40930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4CFE"/>
    <w:rsid w:val="00205C1B"/>
    <w:rsid w:val="00207892"/>
    <w:rsid w:val="0022266C"/>
    <w:rsid w:val="002235F7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42D2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2ED3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622E"/>
    <w:rsid w:val="005A724C"/>
    <w:rsid w:val="005B053D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42F47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41FCA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semiHidden/>
    <w:unhideWhenUsed/>
    <w:rsid w:val="002235F7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235F7"/>
    <w:rPr>
      <w:rFonts w:ascii="Calibri" w:hAnsi="Calibri" w:cs="Arial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23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Yvonne Hörmann</cp:lastModifiedBy>
  <cp:revision>3</cp:revision>
  <cp:lastPrinted>2011-08-28T06:17:00Z</cp:lastPrinted>
  <dcterms:created xsi:type="dcterms:W3CDTF">2022-09-10T11:27:00Z</dcterms:created>
  <dcterms:modified xsi:type="dcterms:W3CDTF">2022-09-10T11:28:00Z</dcterms:modified>
</cp:coreProperties>
</file>