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26720A" w14:textId="4BE1192B" w:rsidR="00627E66" w:rsidRPr="004F4E0C" w:rsidRDefault="00627E66" w:rsidP="00627E66">
      <w:pPr>
        <w:spacing w:line="240" w:lineRule="auto"/>
        <w:rPr>
          <w:rFonts w:cs="Arial"/>
          <w:sz w:val="28"/>
          <w:szCs w:val="28"/>
        </w:rPr>
      </w:pPr>
      <w:bookmarkStart w:id="0" w:name="_GoBack"/>
      <w:bookmarkEnd w:id="0"/>
      <w:r w:rsidRPr="004F4E0C">
        <w:rPr>
          <w:rFonts w:cs="Arial"/>
          <w:sz w:val="28"/>
          <w:szCs w:val="28"/>
        </w:rPr>
        <w:t>Anordnung der Lernsituationen im Lernfeld</w:t>
      </w:r>
      <w:r w:rsidR="007041D9">
        <w:rPr>
          <w:rFonts w:cs="Arial"/>
          <w:sz w:val="28"/>
          <w:szCs w:val="28"/>
        </w:rPr>
        <w:t xml:space="preserve"> 3</w:t>
      </w:r>
      <w:r w:rsidR="00082798">
        <w:rPr>
          <w:rFonts w:cs="Arial"/>
          <w:sz w:val="28"/>
          <w:szCs w:val="28"/>
        </w:rPr>
        <w:t>: „</w:t>
      </w:r>
      <w:r w:rsidR="007041D9" w:rsidRPr="00082798">
        <w:rPr>
          <w:rFonts w:cs="Arial"/>
          <w:sz w:val="28"/>
          <w:szCs w:val="28"/>
        </w:rPr>
        <w:t>Straf- und Ordnungswidrigkeitenverfahren organisieren</w:t>
      </w:r>
      <w:r w:rsidR="00082798">
        <w:rPr>
          <w:rFonts w:cs="Arial"/>
          <w:sz w:val="28"/>
          <w:szCs w:val="28"/>
        </w:rPr>
        <w:t>“</w:t>
      </w:r>
      <w:r w:rsidR="005A07F3" w:rsidRPr="004F4E0C">
        <w:rPr>
          <w:rFonts w:cs="Arial"/>
          <w:sz w:val="28"/>
          <w:szCs w:val="28"/>
        </w:rPr>
        <w:t xml:space="preserve"> </w:t>
      </w:r>
      <w:r w:rsidR="007041D9">
        <w:rPr>
          <w:rFonts w:cs="Arial"/>
          <w:sz w:val="28"/>
          <w:szCs w:val="28"/>
        </w:rPr>
        <w:t>(80</w:t>
      </w:r>
      <w:r w:rsidR="003D5E2E">
        <w:rPr>
          <w:rFonts w:cs="Arial"/>
          <w:sz w:val="28"/>
          <w:szCs w:val="28"/>
        </w:rPr>
        <w:t xml:space="preserve"> </w:t>
      </w:r>
      <w:r w:rsidR="005A07F3" w:rsidRPr="004F4E0C">
        <w:rPr>
          <w:rFonts w:cs="Arial"/>
          <w:sz w:val="28"/>
          <w:szCs w:val="28"/>
        </w:rPr>
        <w:t>UStd.)</w:t>
      </w:r>
    </w:p>
    <w:tbl>
      <w:tblPr>
        <w:tblW w:w="1457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850"/>
        <w:gridCol w:w="11112"/>
        <w:gridCol w:w="2608"/>
      </w:tblGrid>
      <w:tr w:rsidR="005E30D9" w:rsidRPr="004F4E0C" w14:paraId="6021076E" w14:textId="77777777" w:rsidTr="005E30D9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1B89B" w14:textId="77777777" w:rsidR="00627E66" w:rsidRPr="004F4E0C" w:rsidRDefault="00627E66" w:rsidP="00627E66">
            <w:pPr>
              <w:spacing w:line="240" w:lineRule="auto"/>
              <w:rPr>
                <w:rFonts w:cs="Arial"/>
                <w:b/>
                <w:sz w:val="28"/>
                <w:szCs w:val="28"/>
              </w:rPr>
            </w:pPr>
            <w:r w:rsidRPr="004F4E0C">
              <w:rPr>
                <w:rFonts w:cs="Arial"/>
                <w:b/>
                <w:sz w:val="28"/>
                <w:szCs w:val="28"/>
              </w:rPr>
              <w:t>Nr.</w:t>
            </w:r>
          </w:p>
        </w:tc>
        <w:tc>
          <w:tcPr>
            <w:tcW w:w="1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3FD62" w14:textId="77777777" w:rsidR="00627E66" w:rsidRPr="004F4E0C" w:rsidRDefault="00627E66" w:rsidP="00627E66">
            <w:pPr>
              <w:spacing w:line="240" w:lineRule="auto"/>
              <w:rPr>
                <w:rFonts w:cs="Arial"/>
                <w:b/>
                <w:sz w:val="28"/>
                <w:szCs w:val="28"/>
              </w:rPr>
            </w:pPr>
            <w:r w:rsidRPr="004F4E0C">
              <w:rPr>
                <w:rFonts w:cs="Arial"/>
                <w:b/>
                <w:sz w:val="28"/>
                <w:szCs w:val="28"/>
              </w:rPr>
              <w:t xml:space="preserve">Abfolge der Lernsituationen 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C61CE" w14:textId="77777777" w:rsidR="00627E66" w:rsidRPr="004F4E0C" w:rsidRDefault="00627E66" w:rsidP="00627E66">
            <w:pPr>
              <w:spacing w:line="240" w:lineRule="auto"/>
              <w:rPr>
                <w:rFonts w:cs="Arial"/>
                <w:b/>
                <w:sz w:val="28"/>
                <w:szCs w:val="28"/>
              </w:rPr>
            </w:pPr>
            <w:r w:rsidRPr="004F4E0C">
              <w:rPr>
                <w:rFonts w:cs="Arial"/>
                <w:b/>
                <w:sz w:val="28"/>
                <w:szCs w:val="28"/>
              </w:rPr>
              <w:t>Zeitrichtwert (UStd.)</w:t>
            </w:r>
          </w:p>
        </w:tc>
      </w:tr>
      <w:tr w:rsidR="005E30D9" w:rsidRPr="004F4E0C" w14:paraId="45229E21" w14:textId="77777777" w:rsidTr="001F6487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700DE" w14:textId="1388D176" w:rsidR="00627E66" w:rsidRPr="001F6487" w:rsidRDefault="00547091" w:rsidP="00627E66">
            <w:pPr>
              <w:spacing w:line="240" w:lineRule="auto"/>
              <w:rPr>
                <w:rFonts w:cs="Arial"/>
                <w:sz w:val="28"/>
                <w:szCs w:val="28"/>
              </w:rPr>
            </w:pPr>
            <w:r w:rsidRPr="001F6487">
              <w:rPr>
                <w:rFonts w:cs="Arial"/>
                <w:sz w:val="28"/>
                <w:szCs w:val="28"/>
              </w:rPr>
              <w:t>3</w:t>
            </w:r>
            <w:r w:rsidR="00627E66" w:rsidRPr="001F6487">
              <w:rPr>
                <w:rFonts w:cs="Arial"/>
                <w:sz w:val="28"/>
                <w:szCs w:val="28"/>
              </w:rPr>
              <w:t>.1</w:t>
            </w:r>
          </w:p>
        </w:tc>
        <w:tc>
          <w:tcPr>
            <w:tcW w:w="1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932CA" w14:textId="5CDB6834" w:rsidR="00627E66" w:rsidRPr="001F6487" w:rsidRDefault="00D546B2" w:rsidP="00627E66">
            <w:pPr>
              <w:spacing w:line="240" w:lineRule="auto"/>
              <w:rPr>
                <w:rFonts w:cs="Arial"/>
                <w:sz w:val="28"/>
                <w:szCs w:val="28"/>
              </w:rPr>
            </w:pPr>
            <w:r w:rsidRPr="001F6487">
              <w:rPr>
                <w:rFonts w:cs="Arial"/>
                <w:sz w:val="28"/>
                <w:szCs w:val="28"/>
              </w:rPr>
              <w:t>Das materielle Straf- und Ordnungswidrigkeitenrecht kennenlernen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E7030" w14:textId="59D3C2E0" w:rsidR="00627E66" w:rsidRPr="004F4E0C" w:rsidRDefault="00D546B2" w:rsidP="00627E66">
            <w:pPr>
              <w:spacing w:line="240" w:lineRule="auto"/>
              <w:rPr>
                <w:rFonts w:cs="Arial"/>
                <w:sz w:val="28"/>
                <w:szCs w:val="28"/>
              </w:rPr>
            </w:pPr>
            <w:r w:rsidRPr="001F6487">
              <w:rPr>
                <w:rFonts w:cs="Arial"/>
                <w:sz w:val="28"/>
                <w:szCs w:val="28"/>
              </w:rPr>
              <w:t>30</w:t>
            </w:r>
          </w:p>
        </w:tc>
      </w:tr>
      <w:tr w:rsidR="005E30D9" w:rsidRPr="00C55E49" w14:paraId="2D018220" w14:textId="77777777" w:rsidTr="00C55E49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936C5" w14:textId="4F8D07B9" w:rsidR="00627E66" w:rsidRPr="00C55E49" w:rsidRDefault="00547091" w:rsidP="00627E66">
            <w:pPr>
              <w:spacing w:line="240" w:lineRule="auto"/>
              <w:rPr>
                <w:rFonts w:cs="Arial"/>
                <w:sz w:val="28"/>
                <w:szCs w:val="28"/>
              </w:rPr>
            </w:pPr>
            <w:r w:rsidRPr="00C55E49">
              <w:rPr>
                <w:rFonts w:cs="Arial"/>
                <w:sz w:val="28"/>
                <w:szCs w:val="28"/>
              </w:rPr>
              <w:t>3</w:t>
            </w:r>
            <w:r w:rsidR="00627E66" w:rsidRPr="00C55E49">
              <w:rPr>
                <w:rFonts w:cs="Arial"/>
                <w:sz w:val="28"/>
                <w:szCs w:val="28"/>
              </w:rPr>
              <w:t>.2</w:t>
            </w:r>
          </w:p>
        </w:tc>
        <w:tc>
          <w:tcPr>
            <w:tcW w:w="1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71B27" w14:textId="7F6A9EA0" w:rsidR="00627E66" w:rsidRPr="00C55E49" w:rsidRDefault="00082798" w:rsidP="00082798">
            <w:pPr>
              <w:spacing w:line="240" w:lineRule="auto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Das formelle Strafrecht</w:t>
            </w:r>
            <w:r w:rsidR="00D546B2" w:rsidRPr="00C55E49">
              <w:rPr>
                <w:rFonts w:cs="Arial"/>
                <w:sz w:val="28"/>
                <w:szCs w:val="28"/>
              </w:rPr>
              <w:t>/</w:t>
            </w:r>
            <w:r w:rsidR="00367C1F">
              <w:rPr>
                <w:rFonts w:cs="Arial"/>
                <w:sz w:val="28"/>
                <w:szCs w:val="28"/>
              </w:rPr>
              <w:t xml:space="preserve">die </w:t>
            </w:r>
            <w:r w:rsidR="00D546B2" w:rsidRPr="00C55E49">
              <w:rPr>
                <w:rFonts w:cs="Arial"/>
                <w:sz w:val="28"/>
                <w:szCs w:val="28"/>
              </w:rPr>
              <w:t>Strafverfahrensarten kennenlernen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97D1B" w14:textId="2BDCFBD0" w:rsidR="00627E66" w:rsidRPr="00C55E49" w:rsidRDefault="00D546B2" w:rsidP="00627E66">
            <w:pPr>
              <w:spacing w:line="240" w:lineRule="auto"/>
              <w:rPr>
                <w:rFonts w:cs="Arial"/>
                <w:sz w:val="28"/>
                <w:szCs w:val="28"/>
              </w:rPr>
            </w:pPr>
            <w:r w:rsidRPr="00C55E49">
              <w:rPr>
                <w:rFonts w:cs="Arial"/>
                <w:sz w:val="28"/>
                <w:szCs w:val="28"/>
              </w:rPr>
              <w:t>40</w:t>
            </w:r>
          </w:p>
        </w:tc>
      </w:tr>
      <w:tr w:rsidR="00547091" w:rsidRPr="00C55E49" w14:paraId="13375F8C" w14:textId="77777777" w:rsidTr="00C55E49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B8B57" w14:textId="464482E2" w:rsidR="00547091" w:rsidRPr="00C55E49" w:rsidRDefault="008540BD" w:rsidP="00627E66">
            <w:pPr>
              <w:spacing w:line="240" w:lineRule="auto"/>
              <w:rPr>
                <w:rFonts w:cs="Arial"/>
                <w:sz w:val="28"/>
                <w:szCs w:val="28"/>
              </w:rPr>
            </w:pPr>
            <w:r w:rsidRPr="00C55E49">
              <w:rPr>
                <w:rFonts w:cs="Arial"/>
                <w:sz w:val="28"/>
                <w:szCs w:val="28"/>
              </w:rPr>
              <w:t>3.2.1</w:t>
            </w:r>
          </w:p>
        </w:tc>
        <w:tc>
          <w:tcPr>
            <w:tcW w:w="1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D7A6B" w14:textId="600C1B2D" w:rsidR="00547091" w:rsidRPr="00C55E49" w:rsidRDefault="00D546B2" w:rsidP="00627E66">
            <w:pPr>
              <w:spacing w:line="240" w:lineRule="auto"/>
              <w:rPr>
                <w:rFonts w:cs="Arial"/>
                <w:sz w:val="28"/>
                <w:szCs w:val="28"/>
              </w:rPr>
            </w:pPr>
            <w:r w:rsidRPr="00C55E49">
              <w:rPr>
                <w:rFonts w:cs="Arial"/>
                <w:sz w:val="28"/>
                <w:szCs w:val="28"/>
              </w:rPr>
              <w:t>De</w:t>
            </w:r>
            <w:r w:rsidR="00367C1F">
              <w:rPr>
                <w:rFonts w:cs="Arial"/>
                <w:sz w:val="28"/>
                <w:szCs w:val="28"/>
              </w:rPr>
              <w:t>n</w:t>
            </w:r>
            <w:r w:rsidRPr="00C55E49">
              <w:rPr>
                <w:rFonts w:cs="Arial"/>
                <w:sz w:val="28"/>
                <w:szCs w:val="28"/>
              </w:rPr>
              <w:t xml:space="preserve"> Ablauf des Regelstrafverfahrens</w:t>
            </w:r>
            <w:r w:rsidR="00367C1F">
              <w:rPr>
                <w:rFonts w:cs="Arial"/>
                <w:sz w:val="28"/>
                <w:szCs w:val="28"/>
              </w:rPr>
              <w:t xml:space="preserve"> kennenlernen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E57B4" w14:textId="46FE2F90" w:rsidR="00547091" w:rsidRPr="00C55E49" w:rsidRDefault="00082798" w:rsidP="00627E66">
            <w:pPr>
              <w:spacing w:line="240" w:lineRule="auto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20</w:t>
            </w:r>
          </w:p>
        </w:tc>
      </w:tr>
      <w:tr w:rsidR="00547091" w:rsidRPr="00C55E49" w14:paraId="6E911E06" w14:textId="77777777" w:rsidTr="00C55E49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88384" w14:textId="21C55E48" w:rsidR="00547091" w:rsidRPr="00C55E49" w:rsidRDefault="008540BD" w:rsidP="00627E66">
            <w:pPr>
              <w:spacing w:line="240" w:lineRule="auto"/>
              <w:rPr>
                <w:rFonts w:cs="Arial"/>
                <w:sz w:val="28"/>
                <w:szCs w:val="28"/>
              </w:rPr>
            </w:pPr>
            <w:r w:rsidRPr="00C55E49">
              <w:rPr>
                <w:rFonts w:cs="Arial"/>
                <w:sz w:val="28"/>
                <w:szCs w:val="28"/>
              </w:rPr>
              <w:t>3.2.2</w:t>
            </w:r>
          </w:p>
        </w:tc>
        <w:tc>
          <w:tcPr>
            <w:tcW w:w="1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3845" w14:textId="44444D53" w:rsidR="00547091" w:rsidRPr="00C55E49" w:rsidRDefault="00D546B2" w:rsidP="00627E66">
            <w:pPr>
              <w:spacing w:line="240" w:lineRule="auto"/>
              <w:rPr>
                <w:rFonts w:cs="Arial"/>
                <w:sz w:val="28"/>
                <w:szCs w:val="28"/>
              </w:rPr>
            </w:pPr>
            <w:r w:rsidRPr="00C55E49">
              <w:rPr>
                <w:rFonts w:cs="Arial"/>
                <w:sz w:val="28"/>
                <w:szCs w:val="28"/>
              </w:rPr>
              <w:t xml:space="preserve">Besondere Straf- und OWi-Verfahren </w:t>
            </w:r>
            <w:r w:rsidR="00367C1F">
              <w:rPr>
                <w:rFonts w:cs="Arial"/>
                <w:sz w:val="28"/>
                <w:szCs w:val="28"/>
              </w:rPr>
              <w:t>kennenlernen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D7652" w14:textId="5A590102" w:rsidR="00547091" w:rsidRPr="00C55E49" w:rsidRDefault="00082798" w:rsidP="00627E66">
            <w:pPr>
              <w:spacing w:line="240" w:lineRule="auto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20</w:t>
            </w:r>
          </w:p>
        </w:tc>
      </w:tr>
      <w:tr w:rsidR="00C55E49" w:rsidRPr="00C55E49" w14:paraId="6D04E533" w14:textId="77777777" w:rsidTr="00082798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E9CF48" w14:textId="3587B59B" w:rsidR="00627E66" w:rsidRPr="00C55E49" w:rsidRDefault="00547091" w:rsidP="00627E66">
            <w:pPr>
              <w:spacing w:line="240" w:lineRule="auto"/>
              <w:rPr>
                <w:rFonts w:cs="Arial"/>
                <w:sz w:val="28"/>
                <w:szCs w:val="28"/>
              </w:rPr>
            </w:pPr>
            <w:r w:rsidRPr="00C55E49">
              <w:rPr>
                <w:rFonts w:cs="Arial"/>
                <w:sz w:val="28"/>
                <w:szCs w:val="28"/>
              </w:rPr>
              <w:t>3.3</w:t>
            </w:r>
          </w:p>
        </w:tc>
        <w:tc>
          <w:tcPr>
            <w:tcW w:w="1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1C5D5" w14:textId="2438B212" w:rsidR="00627E66" w:rsidRPr="00C55E49" w:rsidRDefault="00D546B2" w:rsidP="00627E66">
            <w:pPr>
              <w:spacing w:line="240" w:lineRule="auto"/>
              <w:rPr>
                <w:rFonts w:cs="Arial"/>
                <w:sz w:val="28"/>
                <w:szCs w:val="28"/>
              </w:rPr>
            </w:pPr>
            <w:r w:rsidRPr="00C55E49">
              <w:rPr>
                <w:rFonts w:cs="Arial"/>
                <w:sz w:val="28"/>
                <w:szCs w:val="28"/>
              </w:rPr>
              <w:t>Die</w:t>
            </w:r>
            <w:r w:rsidR="00367C1F">
              <w:rPr>
                <w:rFonts w:cs="Arial"/>
                <w:sz w:val="28"/>
                <w:szCs w:val="28"/>
              </w:rPr>
              <w:t xml:space="preserve"> </w:t>
            </w:r>
            <w:r w:rsidRPr="00C55E49">
              <w:rPr>
                <w:rFonts w:cs="Arial"/>
                <w:sz w:val="28"/>
                <w:szCs w:val="28"/>
              </w:rPr>
              <w:t>Strafrechtspflege im internationalen Vergleich</w:t>
            </w:r>
            <w:r w:rsidR="00367C1F">
              <w:rPr>
                <w:rFonts w:cs="Arial"/>
                <w:sz w:val="28"/>
                <w:szCs w:val="28"/>
              </w:rPr>
              <w:t xml:space="preserve"> würdigen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F83ED" w14:textId="3CD4D0C3" w:rsidR="00627E66" w:rsidRPr="00C55E49" w:rsidRDefault="00D546B2" w:rsidP="00627E66">
            <w:pPr>
              <w:spacing w:line="240" w:lineRule="auto"/>
              <w:rPr>
                <w:rFonts w:cs="Arial"/>
                <w:sz w:val="28"/>
                <w:szCs w:val="28"/>
              </w:rPr>
            </w:pPr>
            <w:r w:rsidRPr="00C55E49">
              <w:rPr>
                <w:rFonts w:cs="Arial"/>
                <w:sz w:val="28"/>
                <w:szCs w:val="28"/>
              </w:rPr>
              <w:t>10</w:t>
            </w:r>
          </w:p>
        </w:tc>
      </w:tr>
    </w:tbl>
    <w:p w14:paraId="6FD9C804" w14:textId="77777777" w:rsidR="00627E66" w:rsidRPr="004F4E0C" w:rsidRDefault="00627E66" w:rsidP="00D7295B">
      <w:pPr>
        <w:spacing w:line="240" w:lineRule="auto"/>
        <w:rPr>
          <w:rFonts w:cs="Arial"/>
          <w:sz w:val="28"/>
          <w:szCs w:val="28"/>
        </w:rPr>
      </w:pPr>
    </w:p>
    <w:tbl>
      <w:tblPr>
        <w:tblStyle w:val="Tabellenraster"/>
        <w:tblW w:w="14572" w:type="dxa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7285"/>
        <w:gridCol w:w="7287"/>
      </w:tblGrid>
      <w:tr w:rsidR="00925FDC" w:rsidRPr="00925FDC" w14:paraId="6548A373" w14:textId="77777777" w:rsidTr="005D0EB5">
        <w:trPr>
          <w:trHeight w:val="1444"/>
          <w:jc w:val="center"/>
        </w:trPr>
        <w:tc>
          <w:tcPr>
            <w:tcW w:w="14572" w:type="dxa"/>
            <w:gridSpan w:val="2"/>
          </w:tcPr>
          <w:p w14:paraId="10DB3046" w14:textId="5997D5E1" w:rsidR="00925FDC" w:rsidRPr="00925FDC" w:rsidRDefault="00551CB5" w:rsidP="00DE090D">
            <w:pPr>
              <w:pStyle w:val="Tabellentext"/>
              <w:tabs>
                <w:tab w:val="left" w:pos="2444"/>
              </w:tabs>
              <w:spacing w:before="60" w:after="60"/>
              <w:rPr>
                <w:rFonts w:cs="Arial"/>
                <w:b/>
              </w:rPr>
            </w:pPr>
            <w:r w:rsidRPr="00925FDC">
              <w:rPr>
                <w:rFonts w:cs="Arial"/>
                <w:b/>
              </w:rPr>
              <w:t>Curricularer Bezug:</w:t>
            </w:r>
            <w:r w:rsidR="00DE090D">
              <w:rPr>
                <w:rFonts w:cs="Arial"/>
                <w:b/>
              </w:rPr>
              <w:t xml:space="preserve"> </w:t>
            </w:r>
          </w:p>
          <w:p w14:paraId="43D7B9C8" w14:textId="50538D38" w:rsidR="0011516C" w:rsidRPr="00925FDC" w:rsidRDefault="0011516C" w:rsidP="005D0EB5">
            <w:pPr>
              <w:pStyle w:val="Tabellentext"/>
              <w:tabs>
                <w:tab w:val="left" w:pos="2554"/>
              </w:tabs>
              <w:spacing w:before="60" w:after="60"/>
              <w:rPr>
                <w:rFonts w:cs="Arial"/>
              </w:rPr>
            </w:pPr>
            <w:r w:rsidRPr="00925FDC">
              <w:rPr>
                <w:rFonts w:cs="Arial"/>
              </w:rPr>
              <w:t>Ausbildungsjahr</w:t>
            </w:r>
            <w:r w:rsidR="00FF0A34">
              <w:rPr>
                <w:rFonts w:cs="Arial"/>
              </w:rPr>
              <w:t>:</w:t>
            </w:r>
            <w:r w:rsidR="00FF0A34">
              <w:rPr>
                <w:rFonts w:cs="Arial"/>
              </w:rPr>
              <w:tab/>
            </w:r>
            <w:r w:rsidR="003D5E2E">
              <w:rPr>
                <w:rFonts w:cs="Arial"/>
              </w:rPr>
              <w:t>1</w:t>
            </w:r>
          </w:p>
          <w:p w14:paraId="45FF0B04" w14:textId="0598DDF7" w:rsidR="0011516C" w:rsidRPr="00C21F4A" w:rsidRDefault="001F0A42" w:rsidP="005D0EB5">
            <w:pPr>
              <w:pStyle w:val="Tabellentext"/>
              <w:tabs>
                <w:tab w:val="left" w:pos="2554"/>
              </w:tabs>
              <w:spacing w:before="60" w:after="60"/>
              <w:rPr>
                <w:rFonts w:cs="Arial"/>
                <w:iCs/>
              </w:rPr>
            </w:pPr>
            <w:r>
              <w:rPr>
                <w:rFonts w:cs="Arial"/>
              </w:rPr>
              <w:t>Lernfeld Nr.</w:t>
            </w:r>
            <w:r w:rsidR="005A07F3">
              <w:rPr>
                <w:rFonts w:cs="Arial"/>
              </w:rPr>
              <w:t xml:space="preserve"> </w:t>
            </w:r>
            <w:r w:rsidR="007041D9">
              <w:rPr>
                <w:rFonts w:cs="Arial"/>
              </w:rPr>
              <w:t>3</w:t>
            </w:r>
            <w:r w:rsidR="0011516C" w:rsidRPr="00925FDC">
              <w:rPr>
                <w:rFonts w:cs="Arial"/>
              </w:rPr>
              <w:t xml:space="preserve">: </w:t>
            </w:r>
            <w:r w:rsidR="00FF0A34">
              <w:rPr>
                <w:rFonts w:cs="Arial"/>
              </w:rPr>
              <w:tab/>
            </w:r>
            <w:r w:rsidR="007041D9" w:rsidRPr="00367C1F">
              <w:rPr>
                <w:rFonts w:cs="Arial"/>
                <w:iCs/>
              </w:rPr>
              <w:t>Straf- und Ordnungswidrigkeitenverfahren organisieren</w:t>
            </w:r>
            <w:r w:rsidR="007D20D7" w:rsidRPr="00367C1F">
              <w:rPr>
                <w:rFonts w:cs="Arial"/>
                <w:iCs/>
              </w:rPr>
              <w:t xml:space="preserve"> (</w:t>
            </w:r>
            <w:r w:rsidR="007041D9" w:rsidRPr="00367C1F">
              <w:rPr>
                <w:rFonts w:cs="Arial"/>
                <w:iCs/>
              </w:rPr>
              <w:t>8</w:t>
            </w:r>
            <w:r w:rsidR="001D2A2A" w:rsidRPr="00367C1F">
              <w:rPr>
                <w:rFonts w:cs="Arial"/>
                <w:iCs/>
              </w:rPr>
              <w:t>0</w:t>
            </w:r>
            <w:r w:rsidR="003D5E2E" w:rsidRPr="00367C1F">
              <w:rPr>
                <w:rFonts w:cs="Arial"/>
                <w:iCs/>
              </w:rPr>
              <w:t xml:space="preserve"> UStd.</w:t>
            </w:r>
            <w:r w:rsidR="00B63D26" w:rsidRPr="00367C1F">
              <w:rPr>
                <w:rFonts w:cs="Arial"/>
                <w:iCs/>
              </w:rPr>
              <w:t>)</w:t>
            </w:r>
          </w:p>
          <w:p w14:paraId="64567EBA" w14:textId="2BA72F27" w:rsidR="0011516C" w:rsidRPr="00925FDC" w:rsidRDefault="00551CB5" w:rsidP="00082798">
            <w:pPr>
              <w:pStyle w:val="Tabellentext"/>
              <w:tabs>
                <w:tab w:val="left" w:pos="2554"/>
              </w:tabs>
              <w:spacing w:before="60" w:after="60"/>
              <w:rPr>
                <w:rFonts w:cs="Arial"/>
                <w:b/>
              </w:rPr>
            </w:pPr>
            <w:r w:rsidRPr="007839C7">
              <w:rPr>
                <w:rFonts w:cs="Arial"/>
                <w:iCs/>
              </w:rPr>
              <w:t xml:space="preserve">Lernsituation Nr. </w:t>
            </w:r>
            <w:r w:rsidR="00C55E49" w:rsidRPr="007839C7">
              <w:rPr>
                <w:rFonts w:cs="Arial"/>
                <w:iCs/>
              </w:rPr>
              <w:t>3.3</w:t>
            </w:r>
            <w:r w:rsidRPr="00367C1F">
              <w:rPr>
                <w:rFonts w:cs="Arial"/>
                <w:iCs/>
              </w:rPr>
              <w:t xml:space="preserve">: </w:t>
            </w:r>
            <w:r w:rsidRPr="00367C1F">
              <w:rPr>
                <w:rFonts w:cs="Arial"/>
                <w:iCs/>
              </w:rPr>
              <w:tab/>
            </w:r>
            <w:r w:rsidR="00C55E49" w:rsidRPr="00367C1F">
              <w:rPr>
                <w:rFonts w:cs="Arial"/>
                <w:iCs/>
              </w:rPr>
              <w:t>Würdigung der Strafrechtspflege im internationalen Vergleich</w:t>
            </w:r>
            <w:r w:rsidRPr="00367C1F">
              <w:rPr>
                <w:rFonts w:cs="Arial"/>
                <w:iCs/>
              </w:rPr>
              <w:t xml:space="preserve"> (</w:t>
            </w:r>
            <w:r w:rsidR="00C55E49" w:rsidRPr="00367C1F">
              <w:rPr>
                <w:rFonts w:cs="Arial"/>
                <w:iCs/>
              </w:rPr>
              <w:t>10 UStd.</w:t>
            </w:r>
            <w:r w:rsidR="00B63D26" w:rsidRPr="00367C1F">
              <w:rPr>
                <w:rFonts w:cs="Arial"/>
                <w:iCs/>
              </w:rPr>
              <w:t>)</w:t>
            </w:r>
          </w:p>
        </w:tc>
      </w:tr>
      <w:tr w:rsidR="009360BD" w:rsidRPr="00925FDC" w14:paraId="699C3AE8" w14:textId="77777777" w:rsidTr="00367C1F">
        <w:trPr>
          <w:jc w:val="center"/>
        </w:trPr>
        <w:tc>
          <w:tcPr>
            <w:tcW w:w="7285" w:type="dxa"/>
          </w:tcPr>
          <w:p w14:paraId="35795BE2" w14:textId="08FC5E1A" w:rsidR="009360BD" w:rsidRDefault="00577560" w:rsidP="00996979">
            <w:pPr>
              <w:pStyle w:val="Tabellenberschrift"/>
            </w:pPr>
            <w:r>
              <w:t>Handlungssituation:</w:t>
            </w:r>
          </w:p>
          <w:p w14:paraId="1CCE30E8" w14:textId="4DB5D770" w:rsidR="00EC6142" w:rsidRDefault="00C55E49" w:rsidP="00204367">
            <w:pPr>
              <w:pStyle w:val="Tabellentext"/>
            </w:pPr>
            <w:r>
              <w:t xml:space="preserve">Azubi Dean steht in der Kantine in der Warteschlange. Vor ihm stehen drei Azubis aus dem zweiten Lehrjahr und diskutieren über den geplanten gemeinsamen </w:t>
            </w:r>
            <w:r w:rsidR="00341CEC">
              <w:t>Somme</w:t>
            </w:r>
            <w:r>
              <w:t>rlaub. Allgäu, A</w:t>
            </w:r>
            <w:r w:rsidR="00B53442">
              <w:t>merika</w:t>
            </w:r>
            <w:r>
              <w:t>, Asien: Sie sind sich nicht sicher, wohin es gehen soll. Fest steht nur, dass es chillig,</w:t>
            </w:r>
            <w:r w:rsidR="00341CEC">
              <w:t xml:space="preserve"> nicht zu teuer, aber</w:t>
            </w:r>
            <w:r>
              <w:t xml:space="preserve"> entspannt und mit „Fun-Faktor“ sein soll. Für den einen sind das leckere Cocktails, für den </w:t>
            </w:r>
            <w:r w:rsidR="00341CEC">
              <w:t>anderen</w:t>
            </w:r>
            <w:r>
              <w:t xml:space="preserve"> hin und wieder </w:t>
            </w:r>
            <w:r w:rsidR="00367C1F">
              <w:t xml:space="preserve">auch </w:t>
            </w:r>
            <w:r>
              <w:t>ein</w:t>
            </w:r>
            <w:r w:rsidR="00367C1F">
              <w:t>e</w:t>
            </w:r>
            <w:r>
              <w:t xml:space="preserve"> E-Zigarette</w:t>
            </w:r>
            <w:r w:rsidR="00341CEC">
              <w:t xml:space="preserve">, für den Dritten </w:t>
            </w:r>
            <w:r w:rsidR="00367C1F">
              <w:t>kommen sogar andere Drogen infrage</w:t>
            </w:r>
            <w:r w:rsidR="00341CEC">
              <w:t>. Gesund ist das ja nicht, denkt sich Dean und bestellt Salatteller.</w:t>
            </w:r>
          </w:p>
          <w:p w14:paraId="2EB3529D" w14:textId="29B55EC9" w:rsidR="009F2635" w:rsidRPr="00082798" w:rsidRDefault="00341CEC">
            <w:pPr>
              <w:pStyle w:val="Tabellentext"/>
            </w:pPr>
            <w:r>
              <w:t xml:space="preserve">Später in der Serviceeinheit spricht er über sein Erlebnis. Die Ausbilderin kommentiert nur kurz: </w:t>
            </w:r>
            <w:r w:rsidR="00B53442">
              <w:t>„</w:t>
            </w:r>
            <w:r>
              <w:t xml:space="preserve">Wenn die nicht genau aufpassen, kann es </w:t>
            </w:r>
            <w:r w:rsidR="00E2134B">
              <w:t xml:space="preserve">juristisch </w:t>
            </w:r>
            <w:r>
              <w:t>richtig übel werden für die drei. Einer von denen ist sogar noch minderjährig</w:t>
            </w:r>
            <w:r w:rsidR="00B53442">
              <w:t>!</w:t>
            </w:r>
            <w:r w:rsidR="00367C1F">
              <w:t>“</w:t>
            </w:r>
            <w:r w:rsidR="00B63D26">
              <w:t xml:space="preserve"> </w:t>
            </w:r>
          </w:p>
        </w:tc>
        <w:tc>
          <w:tcPr>
            <w:tcW w:w="7287" w:type="dxa"/>
          </w:tcPr>
          <w:p w14:paraId="67964279" w14:textId="0B6E0F8A" w:rsidR="009360BD" w:rsidRPr="005A07F3" w:rsidRDefault="00C565DD" w:rsidP="00996979">
            <w:pPr>
              <w:pStyle w:val="Tabellenberschrift"/>
            </w:pPr>
            <w:r w:rsidRPr="00925FDC">
              <w:t>Handlungsergebnis:</w:t>
            </w:r>
          </w:p>
          <w:p w14:paraId="4E84F191" w14:textId="7499F42D" w:rsidR="005A07F3" w:rsidRDefault="00B53442" w:rsidP="005E30D9">
            <w:pPr>
              <w:pStyle w:val="Tabellenspiegelstrich"/>
              <w:jc w:val="left"/>
            </w:pPr>
            <w:r>
              <w:t>Entwurf einer (digitalen) Übersichtsmatrix als Entscheidungshilfe (</w:t>
            </w:r>
            <w:r w:rsidR="00082798">
              <w:t>W</w:t>
            </w:r>
            <w:r>
              <w:t xml:space="preserve">elche Substanz </w:t>
            </w:r>
            <w:r w:rsidR="00FE2517">
              <w:t>–</w:t>
            </w:r>
            <w:r w:rsidR="00367C1F">
              <w:t xml:space="preserve"> </w:t>
            </w:r>
            <w:r>
              <w:t xml:space="preserve">Alkohol, </w:t>
            </w:r>
            <w:r w:rsidR="00506CC9">
              <w:t>Tabak</w:t>
            </w:r>
            <w:r>
              <w:t>, THC, Sonderproblem E-Zigarette in Asien</w:t>
            </w:r>
            <w:r w:rsidR="00367C1F">
              <w:t xml:space="preserve"> </w:t>
            </w:r>
            <w:r w:rsidR="00FE2517">
              <w:t>–</w:t>
            </w:r>
            <w:r w:rsidR="00367C1F">
              <w:t xml:space="preserve"> </w:t>
            </w:r>
            <w:r>
              <w:t xml:space="preserve">gilt in welchem Land als Droge und darf </w:t>
            </w:r>
            <w:r w:rsidR="00367C1F">
              <w:t xml:space="preserve">unter </w:t>
            </w:r>
            <w:r>
              <w:t>welchen Bedingungen von</w:t>
            </w:r>
            <w:r w:rsidR="003D5A0F">
              <w:t xml:space="preserve"> wem</w:t>
            </w:r>
            <w:r>
              <w:t xml:space="preserve"> </w:t>
            </w:r>
            <w:r w:rsidR="00367C1F">
              <w:t xml:space="preserve">gemäß </w:t>
            </w:r>
            <w:r>
              <w:t>Altersfreigabe konsumiert werden</w:t>
            </w:r>
            <w:r w:rsidR="00082798">
              <w:t>?)</w:t>
            </w:r>
          </w:p>
          <w:p w14:paraId="160F722F" w14:textId="5CA5EC25" w:rsidR="001F0A42" w:rsidRPr="00996979" w:rsidRDefault="00B63D26" w:rsidP="005E30D9">
            <w:pPr>
              <w:pStyle w:val="Tabellenspiegelstrich"/>
              <w:jc w:val="left"/>
            </w:pPr>
            <w:r>
              <w:t>Eine</w:t>
            </w:r>
            <w:r w:rsidR="00B53442">
              <w:t xml:space="preserve"> (digitale) Ergebnispräsentation</w:t>
            </w:r>
            <w:r w:rsidR="00E2134B">
              <w:t xml:space="preserve"> als Entscheidungshilfe</w:t>
            </w:r>
          </w:p>
        </w:tc>
      </w:tr>
      <w:tr w:rsidR="00925FDC" w:rsidRPr="00925FDC" w14:paraId="15304238" w14:textId="77777777" w:rsidTr="00082798">
        <w:trPr>
          <w:cantSplit/>
          <w:jc w:val="center"/>
        </w:trPr>
        <w:tc>
          <w:tcPr>
            <w:tcW w:w="7285" w:type="dxa"/>
          </w:tcPr>
          <w:p w14:paraId="67DF081D" w14:textId="1C2D9443" w:rsidR="005A07F3" w:rsidRPr="00C565DD" w:rsidRDefault="00C565DD" w:rsidP="00996979">
            <w:pPr>
              <w:pStyle w:val="Tabellenberschrift"/>
            </w:pPr>
            <w:r w:rsidRPr="00925FDC">
              <w:lastRenderedPageBreak/>
              <w:t xml:space="preserve">Berufliche Handlungskompetenz </w:t>
            </w:r>
            <w:r w:rsidR="008E5FFE">
              <w:t xml:space="preserve">als vollständige </w:t>
            </w:r>
            <w:r w:rsidRPr="00925FDC">
              <w:t>Handlung</w:t>
            </w:r>
            <w:r>
              <w:t>:</w:t>
            </w:r>
          </w:p>
          <w:p w14:paraId="7CBF9DF0" w14:textId="5165BAB9" w:rsidR="005A07F3" w:rsidRPr="00A36DFB" w:rsidRDefault="003D5A0F" w:rsidP="00204367">
            <w:pPr>
              <w:pStyle w:val="Tabellentext"/>
            </w:pPr>
            <w:r>
              <w:t>Die Schülerinnen und Schüler</w:t>
            </w:r>
          </w:p>
          <w:p w14:paraId="0D5F82CD" w14:textId="75B4CE9B" w:rsidR="005A07F3" w:rsidRDefault="003D5A0F" w:rsidP="005E30D9">
            <w:pPr>
              <w:pStyle w:val="Tabellenspiegelstrich"/>
              <w:jc w:val="left"/>
            </w:pPr>
            <w:r>
              <w:t>e</w:t>
            </w:r>
            <w:r w:rsidR="00E2134B">
              <w:t>rfassen das Anliegen der Urlaubswilligen</w:t>
            </w:r>
          </w:p>
          <w:p w14:paraId="7744FA05" w14:textId="2B01F882" w:rsidR="00E2134B" w:rsidRDefault="003D5A0F" w:rsidP="005E30D9">
            <w:pPr>
              <w:pStyle w:val="Tabellenspiegelstrich"/>
              <w:jc w:val="left"/>
            </w:pPr>
            <w:r>
              <w:t>i</w:t>
            </w:r>
            <w:r w:rsidR="00E2134B">
              <w:t xml:space="preserve">nformieren sich über die im Gespräch benannten Substanzen und erkennen die je unterschiedlichen rechtlichen Implikationen </w:t>
            </w:r>
          </w:p>
          <w:p w14:paraId="3131392E" w14:textId="455FC818" w:rsidR="00E2134B" w:rsidRPr="00152A7C" w:rsidRDefault="003D5A0F" w:rsidP="005E30D9">
            <w:pPr>
              <w:pStyle w:val="Tabellenspiegelstrich"/>
              <w:jc w:val="left"/>
            </w:pPr>
            <w:r>
              <w:t>p</w:t>
            </w:r>
            <w:r w:rsidR="00E2134B">
              <w:t xml:space="preserve">lanen </w:t>
            </w:r>
            <w:r w:rsidR="00506CC9">
              <w:t xml:space="preserve">exemplarisch </w:t>
            </w:r>
            <w:r w:rsidR="00E2134B">
              <w:t>mögliche Reiseziele</w:t>
            </w:r>
            <w:r w:rsidR="00506CC9">
              <w:t xml:space="preserve"> und weisen auf, welche Substanz von wem unter welchen Bedingungen konsumiert werden darf und welche rechtlichen Sanktionen bei Verstoß drohen</w:t>
            </w:r>
          </w:p>
          <w:p w14:paraId="004AE653" w14:textId="0F770004" w:rsidR="00152A7C" w:rsidRDefault="003D5A0F" w:rsidP="005E30D9">
            <w:pPr>
              <w:pStyle w:val="Tabellenspiegelstrich"/>
              <w:jc w:val="left"/>
            </w:pPr>
            <w:r>
              <w:t>e</w:t>
            </w:r>
            <w:r w:rsidR="00506CC9">
              <w:t>ntscheiden, welches Reiseziel der Intention der Urlaubswilligen am besten entspricht</w:t>
            </w:r>
          </w:p>
          <w:p w14:paraId="03D18AE8" w14:textId="6095E71D" w:rsidR="00137F8A" w:rsidRDefault="003D5A0F" w:rsidP="00506CC9">
            <w:pPr>
              <w:pStyle w:val="Tabellenspiegelstrich"/>
              <w:jc w:val="left"/>
            </w:pPr>
            <w:r>
              <w:t>r</w:t>
            </w:r>
            <w:r w:rsidR="00506CC9">
              <w:t xml:space="preserve">eflektieren den Wandel der gesellschaftlichen Wertevorstellungen in Bezug auf Drogenkonsum (Tabak, Alkohol, Cannabis) und seinen Niederschlag in der nationalen Gesetzgebung und setzen das Ergebnis dieser Betrachtung in Bezug zu </w:t>
            </w:r>
            <w:r w:rsidR="00197113">
              <w:t>strafrechtlichen Regelungen</w:t>
            </w:r>
            <w:r>
              <w:t xml:space="preserve"> in anderen Ländern</w:t>
            </w:r>
          </w:p>
          <w:p w14:paraId="16F6D3CC" w14:textId="7AA58EA0" w:rsidR="00197113" w:rsidRPr="00925FDC" w:rsidRDefault="003D5A0F" w:rsidP="003D5A0F">
            <w:pPr>
              <w:pStyle w:val="Tabellenspiegelstrich"/>
              <w:jc w:val="left"/>
            </w:pPr>
            <w:r>
              <w:t>b</w:t>
            </w:r>
            <w:r w:rsidR="00197113">
              <w:t xml:space="preserve">ewerten Verfügbarkeit, Qualität und Validität </w:t>
            </w:r>
            <w:r w:rsidR="001C1DD6">
              <w:t>der (digital) erhobenen Informationen.</w:t>
            </w:r>
          </w:p>
        </w:tc>
        <w:tc>
          <w:tcPr>
            <w:tcW w:w="7287" w:type="dxa"/>
          </w:tcPr>
          <w:p w14:paraId="14EAF090" w14:textId="7597CA22" w:rsidR="005A07F3" w:rsidRDefault="00C565DD" w:rsidP="00996979">
            <w:pPr>
              <w:pStyle w:val="Tabellenberschrift"/>
            </w:pPr>
            <w:r w:rsidRPr="00925FDC">
              <w:t>Konkretisierung der Inhalte:</w:t>
            </w:r>
          </w:p>
          <w:p w14:paraId="68A35508" w14:textId="562F4FCB" w:rsidR="005A07F3" w:rsidRDefault="001C1DD6" w:rsidP="005E30D9">
            <w:pPr>
              <w:pStyle w:val="Tabellenspiegelstrich"/>
              <w:jc w:val="left"/>
            </w:pPr>
            <w:r>
              <w:t>Er</w:t>
            </w:r>
            <w:r w:rsidR="004E20A8">
              <w:t>kennen</w:t>
            </w:r>
            <w:r>
              <w:t xml:space="preserve"> der Substanzen (Alkohol, Nikotin, THC</w:t>
            </w:r>
            <w:r w:rsidR="004E20A8">
              <w:t>) und des Sonderproblems der Nutzung der E-Zigarette in einigen asiatischen Ländern, etwa in Thailand als beliebtem Urlaubsland)</w:t>
            </w:r>
          </w:p>
          <w:p w14:paraId="1B202E5F" w14:textId="77777777" w:rsidR="005A07F3" w:rsidRDefault="004E20A8" w:rsidP="005E30D9">
            <w:pPr>
              <w:pStyle w:val="Tabellenspiegelstrich"/>
              <w:jc w:val="left"/>
            </w:pPr>
            <w:r>
              <w:t>Ermitteln der unterschiedlichen rechtlichen Regelungen der Verwendung von Drogen im Inland (teilweise unterschiedliche Regelungen nach Bundesland bei THC-Konsum). Unterscheiden der Rechtsfolgen im Inland (OWi, Straftat) und Ausland</w:t>
            </w:r>
          </w:p>
          <w:p w14:paraId="091662E5" w14:textId="77777777" w:rsidR="004E20A8" w:rsidRDefault="004E20A8" w:rsidP="005E30D9">
            <w:pPr>
              <w:pStyle w:val="Tabellenspiegelstrich"/>
              <w:jc w:val="left"/>
            </w:pPr>
            <w:r>
              <w:t>Möglicher Exkurs: Unterschiedlichkeit der Strafrechtpflege Inland/Ausland</w:t>
            </w:r>
          </w:p>
          <w:p w14:paraId="4919E5D3" w14:textId="77777777" w:rsidR="004E20A8" w:rsidRDefault="004E20A8" w:rsidP="005E30D9">
            <w:pPr>
              <w:pStyle w:val="Tabellenspiegelstrich"/>
              <w:jc w:val="left"/>
            </w:pPr>
            <w:r>
              <w:t>Erläutern des rechtlich korrekten Umgangs mit den benannten Substanzen in der Bundesrepublik, exemplarisch für ein oder mehrere beliebte Auslandsreiseziele</w:t>
            </w:r>
          </w:p>
          <w:p w14:paraId="1627F009" w14:textId="5809F95B" w:rsidR="004E20A8" w:rsidRPr="00996979" w:rsidRDefault="004E20A8" w:rsidP="005E30D9">
            <w:pPr>
              <w:pStyle w:val="Tabellenspiegelstrich"/>
              <w:jc w:val="left"/>
            </w:pPr>
            <w:r>
              <w:t xml:space="preserve">Kennen und Nachvollziehen des veränderten Umgangs mit Drogen in der Bundesrepublik </w:t>
            </w:r>
          </w:p>
        </w:tc>
      </w:tr>
      <w:tr w:rsidR="00925FDC" w:rsidRPr="00925FDC" w14:paraId="65C38248" w14:textId="77777777" w:rsidTr="005D0EB5">
        <w:trPr>
          <w:jc w:val="center"/>
        </w:trPr>
        <w:tc>
          <w:tcPr>
            <w:tcW w:w="14572" w:type="dxa"/>
            <w:gridSpan w:val="2"/>
          </w:tcPr>
          <w:p w14:paraId="260243F1" w14:textId="11E11171" w:rsidR="005A07F3" w:rsidRPr="007D12D6" w:rsidRDefault="00C565DD" w:rsidP="00996979">
            <w:pPr>
              <w:pStyle w:val="Tabellenberschrift"/>
            </w:pPr>
            <w:r>
              <w:t xml:space="preserve">Didaktisch-methodische </w:t>
            </w:r>
            <w:r w:rsidRPr="00925FDC">
              <w:t>Anregungen:</w:t>
            </w:r>
            <w:r w:rsidR="007D12D6">
              <w:t xml:space="preserve"> </w:t>
            </w:r>
            <w:r w:rsidR="007766A5">
              <w:br/>
            </w:r>
            <w:r w:rsidR="007D12D6" w:rsidRPr="00996979">
              <w:rPr>
                <w:b w:val="0"/>
              </w:rPr>
              <w:t>(z. B. Möglichkeiten der Leistungsbewertung und Lernortkooperationen sowie Materialien und Medien)</w:t>
            </w:r>
          </w:p>
          <w:p w14:paraId="1E1D156D" w14:textId="20B7A62E" w:rsidR="007766A5" w:rsidRDefault="007766A5" w:rsidP="00996979">
            <w:pPr>
              <w:pStyle w:val="Tabellentext"/>
            </w:pPr>
          </w:p>
          <w:p w14:paraId="406EE37D" w14:textId="6D98DA57" w:rsidR="005F4890" w:rsidRPr="005F4890" w:rsidRDefault="005F4890" w:rsidP="00996979">
            <w:pPr>
              <w:pStyle w:val="Tabellentext"/>
              <w:rPr>
                <w:b/>
                <w:bCs/>
              </w:rPr>
            </w:pPr>
            <w:r w:rsidRPr="005F4890">
              <w:rPr>
                <w:b/>
                <w:bCs/>
              </w:rPr>
              <w:t>Lern- und Arbeitstechniken</w:t>
            </w:r>
          </w:p>
          <w:p w14:paraId="1BFD22DC" w14:textId="11BE1501" w:rsidR="005F4890" w:rsidRDefault="005F4890" w:rsidP="005F4890">
            <w:pPr>
              <w:pStyle w:val="Tabellentext"/>
            </w:pPr>
            <w:r>
              <w:t>Unterrichtsgespräch, Rollenspiel, Podiumsdiskussion, Wechsel von Einzelarbeit und Formen des kooperativen Lernen</w:t>
            </w:r>
            <w:r w:rsidR="00367C1F">
              <w:t>s</w:t>
            </w:r>
            <w:r>
              <w:t xml:space="preserve"> durch Partner- und Gruppenarbeit, Arbeit mit Gesetzestexten, Bearbeitung von Arbeitsblättern, Internetrecherche, Beratungsgespräch</w:t>
            </w:r>
          </w:p>
          <w:p w14:paraId="226735AA" w14:textId="77777777" w:rsidR="005F4890" w:rsidRDefault="005F4890" w:rsidP="005F4890">
            <w:pPr>
              <w:pStyle w:val="Tabellentext"/>
            </w:pPr>
          </w:p>
          <w:p w14:paraId="01DC113E" w14:textId="35D12D7F" w:rsidR="005F4890" w:rsidRPr="005F4890" w:rsidRDefault="005F4890" w:rsidP="005F4890">
            <w:pPr>
              <w:pStyle w:val="Tabellentext"/>
              <w:rPr>
                <w:b/>
                <w:bCs/>
              </w:rPr>
            </w:pPr>
            <w:r w:rsidRPr="005F4890">
              <w:rPr>
                <w:b/>
                <w:bCs/>
              </w:rPr>
              <w:t>Unterrichtsmaterialien/Fundstelle</w:t>
            </w:r>
          </w:p>
          <w:p w14:paraId="34CB417F" w14:textId="6F197688" w:rsidR="005F4890" w:rsidRDefault="005F4890" w:rsidP="005F4890">
            <w:pPr>
              <w:pStyle w:val="Tabellentext"/>
            </w:pPr>
            <w:r>
              <w:t>Gesetzestexte (Habersack/Onlinerecherche), Handreichungen der Bundesministerien zu Auslandsurlauben, BzGA, Kooperation mit Drogenberatungsstelle und Gesundheitsamt, Kooperation mit Bildungsgängen Humanmedizin und Tourismus, Feedbackbögen zum Lernzuwachs, Reflexionsbögen zum Arbeitsprozess und Arbeitsergebnis</w:t>
            </w:r>
          </w:p>
          <w:p w14:paraId="11723468" w14:textId="77777777" w:rsidR="005F4890" w:rsidRDefault="005F4890" w:rsidP="005F4890">
            <w:pPr>
              <w:pStyle w:val="Tabellentext"/>
            </w:pPr>
          </w:p>
          <w:p w14:paraId="3EE52289" w14:textId="346E696D" w:rsidR="005F4890" w:rsidRPr="00F902B4" w:rsidRDefault="005F4890" w:rsidP="005F4890">
            <w:pPr>
              <w:pStyle w:val="Tabellentext"/>
              <w:rPr>
                <w:b/>
                <w:bCs/>
              </w:rPr>
            </w:pPr>
            <w:r w:rsidRPr="00F902B4">
              <w:rPr>
                <w:b/>
                <w:bCs/>
              </w:rPr>
              <w:t>Organisatorische Hinweis</w:t>
            </w:r>
          </w:p>
          <w:p w14:paraId="0ACF593C" w14:textId="56EF86A1" w:rsidR="005F4890" w:rsidRDefault="00F902B4" w:rsidP="005F4890">
            <w:pPr>
              <w:pStyle w:val="Tabellentext"/>
            </w:pPr>
            <w:r>
              <w:t>Arbeit mit elektronischen Endgeräten (Erstellen Übersichtsmatrix, Internetrecherche, Präsentationserstellung)</w:t>
            </w:r>
          </w:p>
          <w:p w14:paraId="3E0CA12C" w14:textId="06E4210F" w:rsidR="00F902B4" w:rsidRDefault="00F902B4" w:rsidP="005F4890">
            <w:pPr>
              <w:pStyle w:val="Tabellentext"/>
            </w:pPr>
          </w:p>
          <w:p w14:paraId="78D4F325" w14:textId="45EAEBB1" w:rsidR="00F902B4" w:rsidRPr="00E56AD4" w:rsidRDefault="00F902B4" w:rsidP="003D5A0F">
            <w:pPr>
              <w:pStyle w:val="Tabellentext"/>
              <w:keepNext/>
              <w:rPr>
                <w:b/>
                <w:bCs/>
              </w:rPr>
            </w:pPr>
            <w:r w:rsidRPr="00E56AD4">
              <w:rPr>
                <w:b/>
                <w:bCs/>
              </w:rPr>
              <w:lastRenderedPageBreak/>
              <w:t>Hinweis zur Lernerfolgsüberprüfung und Leistungsbewertung</w:t>
            </w:r>
          </w:p>
          <w:p w14:paraId="6060BBC4" w14:textId="2426F179" w:rsidR="00F902B4" w:rsidRDefault="00F902B4" w:rsidP="005F4890">
            <w:pPr>
              <w:pStyle w:val="Tabellentext"/>
            </w:pPr>
            <w:r>
              <w:t>Bewertung der Arbeitsergebnisse nach vereinbarter Ergebnisform:</w:t>
            </w:r>
          </w:p>
          <w:p w14:paraId="050A6941" w14:textId="341BC01F" w:rsidR="00F902B4" w:rsidRDefault="00F902B4" w:rsidP="003D5A0F">
            <w:pPr>
              <w:pStyle w:val="Tabellenspiegelstrich"/>
            </w:pPr>
            <w:r>
              <w:t>Sachrichtiger Inhalt</w:t>
            </w:r>
          </w:p>
          <w:p w14:paraId="165B3350" w14:textId="6F0E761A" w:rsidR="00F902B4" w:rsidRDefault="00F902B4" w:rsidP="003D5A0F">
            <w:pPr>
              <w:pStyle w:val="Tabellenspiegelstrich"/>
            </w:pPr>
            <w:r>
              <w:t>Kürze/Prägnanz</w:t>
            </w:r>
          </w:p>
          <w:p w14:paraId="18D5BA36" w14:textId="59815FA2" w:rsidR="00F902B4" w:rsidRDefault="00F902B4" w:rsidP="003D5A0F">
            <w:pPr>
              <w:pStyle w:val="Tabellenspiegelstrich"/>
            </w:pPr>
            <w:r>
              <w:t>Verständlichkeit</w:t>
            </w:r>
          </w:p>
          <w:p w14:paraId="533EB659" w14:textId="59B32918" w:rsidR="00F902B4" w:rsidRDefault="00F902B4" w:rsidP="003D5A0F">
            <w:pPr>
              <w:pStyle w:val="Tabellenspiegelstrich"/>
            </w:pPr>
            <w:r>
              <w:t>Einhalten der Vereinbarungen (z.</w:t>
            </w:r>
            <w:r w:rsidR="00B92F98">
              <w:t xml:space="preserve"> </w:t>
            </w:r>
            <w:r>
              <w:t>B.: Arbeitsform, Abgabezeitpunkt, mediale Aufbereitung, Dokumentation des Arbeitsprozesses)</w:t>
            </w:r>
          </w:p>
          <w:p w14:paraId="152273DC" w14:textId="224B76E2" w:rsidR="007766A5" w:rsidRPr="00925FDC" w:rsidRDefault="00F902B4" w:rsidP="00996979">
            <w:pPr>
              <w:pStyle w:val="Tabellenspiegelstrich"/>
            </w:pPr>
            <w:r>
              <w:t>Durchführung der Reflexion (gem. Vorgabe)</w:t>
            </w:r>
          </w:p>
        </w:tc>
      </w:tr>
    </w:tbl>
    <w:p w14:paraId="6777F65E" w14:textId="1DC6BEC7" w:rsidR="004238F3" w:rsidRPr="00BE0DE9" w:rsidRDefault="004238F3" w:rsidP="004238F3">
      <w:pPr>
        <w:rPr>
          <w:rFonts w:cs="Arial"/>
          <w:bCs/>
          <w:color w:val="4CB848"/>
          <w:sz w:val="20"/>
          <w:szCs w:val="20"/>
        </w:rPr>
      </w:pPr>
      <w:r w:rsidRPr="00BE0DE9">
        <w:rPr>
          <w:rFonts w:cs="Arial"/>
          <w:bCs/>
          <w:color w:val="F36E21"/>
          <w:sz w:val="20"/>
          <w:szCs w:val="20"/>
        </w:rPr>
        <w:lastRenderedPageBreak/>
        <w:t>Medienkompetenz</w:t>
      </w:r>
      <w:r w:rsidRPr="00BE0DE9">
        <w:rPr>
          <w:rFonts w:cs="Arial"/>
          <w:bCs/>
          <w:color w:val="000000"/>
          <w:sz w:val="20"/>
          <w:szCs w:val="20"/>
        </w:rPr>
        <w:t xml:space="preserve">, </w:t>
      </w:r>
      <w:r w:rsidRPr="00BE0DE9">
        <w:rPr>
          <w:rFonts w:cs="Arial"/>
          <w:bCs/>
          <w:color w:val="007EC5"/>
          <w:sz w:val="20"/>
          <w:szCs w:val="20"/>
        </w:rPr>
        <w:t>Anwendungs-Know-how</w:t>
      </w:r>
      <w:r w:rsidRPr="00BE0DE9">
        <w:rPr>
          <w:rFonts w:cs="Arial"/>
          <w:bCs/>
          <w:color w:val="000000"/>
          <w:sz w:val="20"/>
          <w:szCs w:val="20"/>
        </w:rPr>
        <w:t xml:space="preserve">, </w:t>
      </w:r>
      <w:r w:rsidRPr="00BE0DE9">
        <w:rPr>
          <w:rFonts w:cs="Arial"/>
          <w:bCs/>
          <w:color w:val="4CB848"/>
          <w:sz w:val="20"/>
          <w:szCs w:val="20"/>
        </w:rPr>
        <w:t xml:space="preserve">Informatische Grundkenntnisse </w:t>
      </w:r>
    </w:p>
    <w:p w14:paraId="52FCCF33" w14:textId="62E0D9C5" w:rsidR="00991AB9" w:rsidRPr="003D5A0F" w:rsidRDefault="004238F3" w:rsidP="004238F3">
      <w:pPr>
        <w:rPr>
          <w:rFonts w:cs="Arial"/>
          <w:bCs/>
          <w:sz w:val="20"/>
          <w:szCs w:val="20"/>
        </w:rPr>
      </w:pPr>
      <w:r w:rsidRPr="00BE0DE9">
        <w:rPr>
          <w:rFonts w:cs="Arial"/>
          <w:bCs/>
          <w:sz w:val="20"/>
          <w:szCs w:val="20"/>
        </w:rPr>
        <w:t>(Bitte markieren Sie alle Aussagen zu diesen drei Kompetenzbereichen in den entsprechenden Farben.)</w:t>
      </w:r>
    </w:p>
    <w:sectPr w:rsidR="00991AB9" w:rsidRPr="003D5A0F" w:rsidSect="0099697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6838" w:h="11906" w:orient="landscape" w:code="9"/>
      <w:pgMar w:top="1134" w:right="1134" w:bottom="851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E900FD" w14:textId="77777777" w:rsidR="0052324D" w:rsidRDefault="0052324D" w:rsidP="0098543D">
      <w:pPr>
        <w:spacing w:line="240" w:lineRule="auto"/>
      </w:pPr>
      <w:r>
        <w:separator/>
      </w:r>
    </w:p>
  </w:endnote>
  <w:endnote w:type="continuationSeparator" w:id="0">
    <w:p w14:paraId="1188C266" w14:textId="77777777" w:rsidR="0052324D" w:rsidRDefault="0052324D" w:rsidP="009854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B19DE9" w14:textId="77777777" w:rsidR="00921CBF" w:rsidRPr="002329F6" w:rsidRDefault="00921CBF" w:rsidP="00921CBF">
    <w:pPr>
      <w:pStyle w:val="Fuzeile"/>
      <w:pBdr>
        <w:top w:val="dotted" w:sz="12" w:space="1" w:color="808080"/>
      </w:pBdr>
      <w:tabs>
        <w:tab w:val="clear" w:pos="9072"/>
        <w:tab w:val="right" w:pos="9631"/>
      </w:tabs>
      <w:rPr>
        <w:szCs w:val="20"/>
      </w:rPr>
    </w:pPr>
    <w:r w:rsidRPr="002329F6">
      <w:rPr>
        <w:rFonts w:eastAsia="Calibri"/>
        <w:szCs w:val="20"/>
      </w:rPr>
      <w:fldChar w:fldCharType="begin"/>
    </w:r>
    <w:r w:rsidRPr="002329F6">
      <w:rPr>
        <w:rFonts w:eastAsia="Calibri"/>
        <w:szCs w:val="20"/>
      </w:rPr>
      <w:instrText>PAGE   \* MERGEFORMAT</w:instrText>
    </w:r>
    <w:r w:rsidRPr="002329F6">
      <w:rPr>
        <w:rFonts w:eastAsia="Calibri"/>
        <w:szCs w:val="20"/>
      </w:rPr>
      <w:fldChar w:fldCharType="separate"/>
    </w:r>
    <w:r w:rsidR="007337F4">
      <w:rPr>
        <w:rFonts w:eastAsia="Calibri"/>
        <w:noProof/>
        <w:szCs w:val="20"/>
      </w:rPr>
      <w:t>2</w:t>
    </w:r>
    <w:r w:rsidRPr="002329F6">
      <w:rPr>
        <w:rFonts w:eastAsia="Calibri"/>
        <w:szCs w:val="20"/>
      </w:rPr>
      <w:fldChar w:fldCharType="end"/>
    </w:r>
    <w:r w:rsidRPr="00C331EC">
      <w:rPr>
        <w:rStyle w:val="Seitenzahl"/>
        <w:szCs w:val="20"/>
      </w:rPr>
      <w:fldChar w:fldCharType="begin"/>
    </w:r>
    <w:r w:rsidRPr="00C331EC">
      <w:rPr>
        <w:rStyle w:val="Seitenzahl"/>
        <w:szCs w:val="20"/>
      </w:rPr>
      <w:fldChar w:fldCharType="begin"/>
    </w:r>
    <w:r w:rsidRPr="00C331EC">
      <w:rPr>
        <w:rStyle w:val="Seitenzahl"/>
        <w:szCs w:val="20"/>
      </w:rPr>
      <w:instrText xml:space="preserve"> page </w:instrText>
    </w:r>
    <w:r w:rsidRPr="00C331EC">
      <w:rPr>
        <w:rStyle w:val="Seitenzahl"/>
        <w:szCs w:val="20"/>
      </w:rPr>
      <w:fldChar w:fldCharType="separate"/>
    </w:r>
    <w:r w:rsidR="007337F4">
      <w:rPr>
        <w:rStyle w:val="Seitenzahl"/>
        <w:noProof/>
        <w:szCs w:val="20"/>
      </w:rPr>
      <w:instrText>2</w:instrText>
    </w:r>
    <w:r w:rsidRPr="00C331EC">
      <w:rPr>
        <w:rStyle w:val="Seitenzahl"/>
        <w:szCs w:val="20"/>
      </w:rPr>
      <w:fldChar w:fldCharType="end"/>
    </w:r>
    <w:r w:rsidRPr="00C331EC">
      <w:rPr>
        <w:rStyle w:val="Seitenzahl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6CA036" w14:textId="429743B3" w:rsidR="00991AB9" w:rsidRPr="0066766A" w:rsidRDefault="00D14A4E" w:rsidP="004A2FF3">
    <w:pPr>
      <w:pStyle w:val="Fuzeile"/>
      <w:tabs>
        <w:tab w:val="clear" w:pos="9072"/>
        <w:tab w:val="center" w:pos="7286"/>
        <w:tab w:val="right" w:pos="14601"/>
      </w:tabs>
      <w:rPr>
        <w:rFonts w:cs="Arial"/>
        <w:szCs w:val="20"/>
      </w:rPr>
    </w:pPr>
    <w:r>
      <w:t>KMK-Dokumentationsraster</w:t>
    </w:r>
    <w:r>
      <w:tab/>
    </w:r>
    <w:r w:rsidR="00EC591A" w:rsidRPr="00D14A4E">
      <w:t xml:space="preserve">Seite </w:t>
    </w:r>
    <w:r w:rsidR="00EC591A" w:rsidRPr="00D14A4E">
      <w:rPr>
        <w:bCs/>
      </w:rPr>
      <w:fldChar w:fldCharType="begin"/>
    </w:r>
    <w:r w:rsidR="00EC591A" w:rsidRPr="00D14A4E">
      <w:rPr>
        <w:bCs/>
      </w:rPr>
      <w:instrText>PAGE  \* Arabic  \* MERGEFORMAT</w:instrText>
    </w:r>
    <w:r w:rsidR="00EC591A" w:rsidRPr="00D14A4E">
      <w:rPr>
        <w:bCs/>
      </w:rPr>
      <w:fldChar w:fldCharType="separate"/>
    </w:r>
    <w:r w:rsidR="00A64F21">
      <w:rPr>
        <w:bCs/>
        <w:noProof/>
      </w:rPr>
      <w:t>1</w:t>
    </w:r>
    <w:r w:rsidR="00EC591A" w:rsidRPr="00D14A4E">
      <w:rPr>
        <w:bCs/>
      </w:rPr>
      <w:fldChar w:fldCharType="end"/>
    </w:r>
    <w:r w:rsidR="00EC591A" w:rsidRPr="00D14A4E">
      <w:t xml:space="preserve"> von </w:t>
    </w:r>
    <w:r w:rsidR="00EC591A" w:rsidRPr="00D14A4E">
      <w:rPr>
        <w:bCs/>
      </w:rPr>
      <w:fldChar w:fldCharType="begin"/>
    </w:r>
    <w:r w:rsidR="00EC591A" w:rsidRPr="00D14A4E">
      <w:rPr>
        <w:bCs/>
      </w:rPr>
      <w:instrText>NUMPAGES  \* Arabic  \* MERGEFORMAT</w:instrText>
    </w:r>
    <w:r w:rsidR="00EC591A" w:rsidRPr="00D14A4E">
      <w:rPr>
        <w:bCs/>
      </w:rPr>
      <w:fldChar w:fldCharType="separate"/>
    </w:r>
    <w:r w:rsidR="00A64F21">
      <w:rPr>
        <w:bCs/>
        <w:noProof/>
      </w:rPr>
      <w:t>3</w:t>
    </w:r>
    <w:r w:rsidR="00EC591A" w:rsidRPr="00D14A4E">
      <w:rPr>
        <w:bCs/>
      </w:rPr>
      <w:fldChar w:fldCharType="end"/>
    </w:r>
    <w:r w:rsidR="00EC591A">
      <w:rPr>
        <w:bCs/>
      </w:rPr>
      <w:tab/>
    </w:r>
    <w:r w:rsidR="00EC591A">
      <w:rPr>
        <w:noProof/>
        <w:lang w:eastAsia="de-DE"/>
      </w:rPr>
      <w:drawing>
        <wp:inline distT="0" distB="0" distL="0" distR="0" wp14:anchorId="2758427E" wp14:editId="7FFBA101">
          <wp:extent cx="1009702" cy="317516"/>
          <wp:effectExtent l="0" t="0" r="0" b="635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09702" cy="3175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91AB9" w:rsidRPr="0066766A">
      <w:rPr>
        <w:rStyle w:val="Seitenzahl"/>
        <w:rFonts w:cs="Arial"/>
        <w:szCs w:val="20"/>
      </w:rPr>
      <w:fldChar w:fldCharType="begin"/>
    </w:r>
    <w:r w:rsidR="00991AB9" w:rsidRPr="0066766A">
      <w:rPr>
        <w:rStyle w:val="Seitenzahl"/>
        <w:rFonts w:cs="Arial"/>
        <w:szCs w:val="20"/>
      </w:rPr>
      <w:fldChar w:fldCharType="begin"/>
    </w:r>
    <w:r w:rsidR="00991AB9" w:rsidRPr="0066766A">
      <w:rPr>
        <w:rStyle w:val="Seitenzahl"/>
        <w:rFonts w:cs="Arial"/>
        <w:szCs w:val="20"/>
      </w:rPr>
      <w:instrText xml:space="preserve"> page </w:instrText>
    </w:r>
    <w:r w:rsidR="00991AB9" w:rsidRPr="0066766A">
      <w:rPr>
        <w:rStyle w:val="Seitenzahl"/>
        <w:rFonts w:cs="Arial"/>
        <w:szCs w:val="20"/>
      </w:rPr>
      <w:fldChar w:fldCharType="separate"/>
    </w:r>
    <w:r w:rsidR="00A64F21">
      <w:rPr>
        <w:rStyle w:val="Seitenzahl"/>
        <w:rFonts w:cs="Arial"/>
        <w:noProof/>
        <w:szCs w:val="20"/>
      </w:rPr>
      <w:instrText>1</w:instrText>
    </w:r>
    <w:r w:rsidR="00991AB9" w:rsidRPr="0066766A">
      <w:rPr>
        <w:rStyle w:val="Seitenzahl"/>
        <w:rFonts w:cs="Arial"/>
        <w:szCs w:val="20"/>
      </w:rPr>
      <w:fldChar w:fldCharType="end"/>
    </w:r>
    <w:r w:rsidR="00991AB9" w:rsidRPr="0066766A">
      <w:rPr>
        <w:rStyle w:val="Seitenzahl"/>
        <w:rFonts w:cs="Arial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C873F6" w14:textId="16159784" w:rsidR="00261B54" w:rsidRPr="00C331EC" w:rsidRDefault="00261B54" w:rsidP="00261B54">
    <w:pPr>
      <w:pStyle w:val="Fuzeile"/>
      <w:pBdr>
        <w:top w:val="dotted" w:sz="12" w:space="1" w:color="808080"/>
      </w:pBdr>
      <w:tabs>
        <w:tab w:val="clear" w:pos="9072"/>
        <w:tab w:val="right" w:pos="9631"/>
      </w:tabs>
      <w:rPr>
        <w:szCs w:val="20"/>
      </w:rPr>
    </w:pPr>
    <w:r>
      <w:rPr>
        <w:rFonts w:eastAsia="Calibri"/>
        <w:szCs w:val="20"/>
      </w:rPr>
      <w:t xml:space="preserve">Stand: </w:t>
    </w:r>
    <w:r>
      <w:rPr>
        <w:rFonts w:eastAsia="Calibri"/>
        <w:szCs w:val="20"/>
      </w:rPr>
      <w:fldChar w:fldCharType="begin"/>
    </w:r>
    <w:r>
      <w:rPr>
        <w:rFonts w:eastAsia="Calibri"/>
        <w:szCs w:val="20"/>
      </w:rPr>
      <w:instrText xml:space="preserve"> SAVEDATE  \@ "dd.MM.yyyy"  \* MERGEFORMAT </w:instrText>
    </w:r>
    <w:r>
      <w:rPr>
        <w:rFonts w:eastAsia="Calibri"/>
        <w:szCs w:val="20"/>
      </w:rPr>
      <w:fldChar w:fldCharType="separate"/>
    </w:r>
    <w:r w:rsidR="00A64F21">
      <w:rPr>
        <w:rFonts w:eastAsia="Calibri"/>
        <w:noProof/>
        <w:szCs w:val="20"/>
      </w:rPr>
      <w:t>17.04.2025</w:t>
    </w:r>
    <w:r>
      <w:rPr>
        <w:rFonts w:eastAsia="Calibri"/>
        <w:szCs w:val="20"/>
      </w:rPr>
      <w:fldChar w:fldCharType="end"/>
    </w:r>
    <w:r>
      <w:rPr>
        <w:rFonts w:eastAsia="Calibri"/>
        <w:szCs w:val="20"/>
      </w:rPr>
      <w:tab/>
    </w:r>
    <w:r>
      <w:rPr>
        <w:rFonts w:eastAsia="Calibri"/>
        <w:szCs w:val="20"/>
      </w:rPr>
      <w:fldChar w:fldCharType="begin"/>
    </w:r>
    <w:r>
      <w:rPr>
        <w:rFonts w:eastAsia="Calibri"/>
        <w:szCs w:val="20"/>
      </w:rPr>
      <w:instrText xml:space="preserve"> USERNAME   \* MERGEFORMAT </w:instrText>
    </w:r>
    <w:r>
      <w:rPr>
        <w:rFonts w:eastAsia="Calibri"/>
        <w:szCs w:val="20"/>
      </w:rPr>
      <w:fldChar w:fldCharType="separate"/>
    </w:r>
    <w:r w:rsidR="00F223DD">
      <w:rPr>
        <w:rFonts w:eastAsia="Calibri"/>
        <w:noProof/>
        <w:szCs w:val="20"/>
      </w:rPr>
      <w:t>Velbinger, Jan (NLQ)</w:t>
    </w:r>
    <w:r>
      <w:rPr>
        <w:rFonts w:eastAsia="Calibri"/>
        <w:szCs w:val="20"/>
      </w:rPr>
      <w:fldChar w:fldCharType="end"/>
    </w:r>
    <w:r>
      <w:rPr>
        <w:rFonts w:eastAsia="Calibri"/>
        <w:szCs w:val="20"/>
      </w:rPr>
      <w:tab/>
    </w:r>
    <w:r w:rsidRPr="00C331EC">
      <w:rPr>
        <w:rStyle w:val="Seitenzahl"/>
        <w:szCs w:val="20"/>
      </w:rPr>
      <w:fldChar w:fldCharType="begin"/>
    </w:r>
    <w:r w:rsidRPr="00C331EC">
      <w:rPr>
        <w:rStyle w:val="Seitenzahl"/>
        <w:szCs w:val="20"/>
      </w:rPr>
      <w:instrText xml:space="preserve"> if </w:instrText>
    </w:r>
    <w:r w:rsidRPr="00C331EC">
      <w:rPr>
        <w:rStyle w:val="Seitenzahl"/>
        <w:szCs w:val="20"/>
      </w:rPr>
      <w:fldChar w:fldCharType="begin"/>
    </w:r>
    <w:r w:rsidRPr="00C331EC">
      <w:rPr>
        <w:rStyle w:val="Seitenzahl"/>
        <w:szCs w:val="20"/>
      </w:rPr>
      <w:instrText xml:space="preserve"> page </w:instrText>
    </w:r>
    <w:r w:rsidRPr="00C331EC">
      <w:rPr>
        <w:rStyle w:val="Seitenzahl"/>
        <w:szCs w:val="20"/>
      </w:rPr>
      <w:fldChar w:fldCharType="separate"/>
    </w:r>
    <w:r w:rsidR="00497790">
      <w:rPr>
        <w:rStyle w:val="Seitenzahl"/>
        <w:noProof/>
        <w:szCs w:val="20"/>
      </w:rPr>
      <w:instrText>1</w:instrText>
    </w:r>
    <w:r w:rsidRPr="00C331EC">
      <w:rPr>
        <w:rStyle w:val="Seitenzahl"/>
        <w:szCs w:val="20"/>
      </w:rPr>
      <w:fldChar w:fldCharType="end"/>
    </w:r>
    <w:r w:rsidRPr="00C331EC">
      <w:rPr>
        <w:rStyle w:val="Seitenzahl"/>
        <w:szCs w:val="20"/>
      </w:rPr>
      <w:instrText>&lt;</w:instrText>
    </w:r>
    <w:r w:rsidRPr="00C331EC">
      <w:rPr>
        <w:rStyle w:val="Seitenzahl"/>
        <w:szCs w:val="20"/>
      </w:rPr>
      <w:fldChar w:fldCharType="begin"/>
    </w:r>
    <w:r w:rsidRPr="00C331EC">
      <w:rPr>
        <w:rStyle w:val="Seitenzahl"/>
        <w:szCs w:val="20"/>
      </w:rPr>
      <w:instrText xml:space="preserve"> numpages </w:instrText>
    </w:r>
    <w:r w:rsidRPr="00C331EC">
      <w:rPr>
        <w:rStyle w:val="Seitenzahl"/>
        <w:szCs w:val="20"/>
      </w:rPr>
      <w:fldChar w:fldCharType="separate"/>
    </w:r>
    <w:r w:rsidR="00F223DD">
      <w:rPr>
        <w:rStyle w:val="Seitenzahl"/>
        <w:noProof/>
        <w:szCs w:val="20"/>
      </w:rPr>
      <w:instrText>1</w:instrText>
    </w:r>
    <w:r w:rsidRPr="00C331EC">
      <w:rPr>
        <w:rStyle w:val="Seitenzahl"/>
        <w:szCs w:val="20"/>
      </w:rPr>
      <w:fldChar w:fldCharType="end"/>
    </w:r>
    <w:r w:rsidRPr="00C331EC">
      <w:rPr>
        <w:rStyle w:val="Seitenzahl"/>
        <w:szCs w:val="20"/>
      </w:rPr>
      <w:fldChar w:fldCharType="begin"/>
    </w:r>
    <w:r w:rsidRPr="00C331EC">
      <w:rPr>
        <w:rStyle w:val="Seitenzahl"/>
        <w:szCs w:val="20"/>
      </w:rPr>
      <w:instrText xml:space="preserve"> page </w:instrText>
    </w:r>
    <w:r w:rsidRPr="00C331EC">
      <w:rPr>
        <w:rStyle w:val="Seitenzahl"/>
        <w:szCs w:val="20"/>
      </w:rPr>
      <w:fldChar w:fldCharType="separate"/>
    </w:r>
    <w:r w:rsidR="00497790">
      <w:rPr>
        <w:rStyle w:val="Seitenzahl"/>
        <w:noProof/>
        <w:szCs w:val="20"/>
      </w:rPr>
      <w:instrText>1</w:instrText>
    </w:r>
    <w:r w:rsidRPr="00C331EC">
      <w:rPr>
        <w:rStyle w:val="Seitenzahl"/>
        <w:szCs w:val="20"/>
      </w:rPr>
      <w:fldChar w:fldCharType="end"/>
    </w:r>
    <w:r w:rsidR="00A64F21">
      <w:rPr>
        <w:rStyle w:val="Seitenzahl"/>
        <w:szCs w:val="20"/>
      </w:rPr>
      <w:fldChar w:fldCharType="separate"/>
    </w:r>
    <w:r w:rsidRPr="00C331EC">
      <w:rPr>
        <w:rStyle w:val="Seitenzahl"/>
        <w:szCs w:val="20"/>
      </w:rPr>
      <w:fldChar w:fldCharType="end"/>
    </w:r>
  </w:p>
  <w:p w14:paraId="1F1572D2" w14:textId="77777777" w:rsidR="00261B54" w:rsidRDefault="00261B5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4A573F" w14:textId="77777777" w:rsidR="0052324D" w:rsidRDefault="0052324D" w:rsidP="0098543D">
      <w:pPr>
        <w:spacing w:line="240" w:lineRule="auto"/>
      </w:pPr>
      <w:r>
        <w:separator/>
      </w:r>
    </w:p>
  </w:footnote>
  <w:footnote w:type="continuationSeparator" w:id="0">
    <w:p w14:paraId="4D18A83F" w14:textId="77777777" w:rsidR="0052324D" w:rsidRDefault="0052324D" w:rsidP="0098543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7FF282" w14:textId="77777777" w:rsidR="00497790" w:rsidRDefault="00497790" w:rsidP="00497790">
    <w:pPr>
      <w:pStyle w:val="Kopfzeile"/>
      <w:pBdr>
        <w:bottom w:val="dotted" w:sz="12" w:space="1" w:color="808080"/>
      </w:pBdr>
    </w:pPr>
    <w:r>
      <w:rPr>
        <w:noProof/>
        <w:lang w:eastAsia="de-DE"/>
      </w:rPr>
      <w:drawing>
        <wp:anchor distT="0" distB="0" distL="114300" distR="114300" simplePos="0" relativeHeight="251663360" behindDoc="0" locked="0" layoutInCell="1" allowOverlap="1" wp14:anchorId="48917BD1" wp14:editId="1047CAE2">
          <wp:simplePos x="0" y="0"/>
          <wp:positionH relativeFrom="page">
            <wp:posOffset>898779</wp:posOffset>
          </wp:positionH>
          <wp:positionV relativeFrom="page">
            <wp:posOffset>240665</wp:posOffset>
          </wp:positionV>
          <wp:extent cx="774065" cy="467995"/>
          <wp:effectExtent l="0" t="0" r="6985" b="8255"/>
          <wp:wrapNone/>
          <wp:docPr id="19" name="Grafik 12" descr="H:\_Aktuelles\nlq\nlq_schriftzug_pri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2" descr="H:\_Aktuelles\nlq\nlq_schriftzug_prin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06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28761D6" w14:textId="77777777" w:rsidR="00497790" w:rsidRDefault="00497790" w:rsidP="00497790">
    <w:pPr>
      <w:pStyle w:val="Kopfzeile"/>
      <w:pBdr>
        <w:bottom w:val="dotted" w:sz="12" w:space="1" w:color="808080"/>
        <w:between w:val="dotted" w:sz="12" w:space="1" w:color="4D4D4D"/>
      </w:pBdr>
    </w:pPr>
  </w:p>
  <w:p w14:paraId="1EC104EB" w14:textId="77777777" w:rsidR="00497790" w:rsidRDefault="0049779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2AB2D7" w14:textId="5552B5FC" w:rsidR="00EC6142" w:rsidRPr="00991AB9" w:rsidRDefault="003D5E2E" w:rsidP="00991AB9">
    <w:pPr>
      <w:spacing w:line="240" w:lineRule="auto"/>
      <w:rPr>
        <w:rFonts w:cs="Arial"/>
        <w:b/>
        <w:szCs w:val="24"/>
      </w:rPr>
    </w:pPr>
    <w:r>
      <w:rPr>
        <w:rFonts w:cs="Arial"/>
        <w:b/>
        <w:szCs w:val="24"/>
      </w:rPr>
      <w:t>Justizfachangestellte und Justizfachangestellter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5F0B8F" w14:textId="77777777" w:rsidR="00261B54" w:rsidRDefault="00261B54" w:rsidP="00261B54">
    <w:pPr>
      <w:pStyle w:val="Kopfzeile"/>
      <w:pBdr>
        <w:bottom w:val="dotted" w:sz="12" w:space="1" w:color="808080"/>
      </w:pBdr>
    </w:pPr>
    <w:r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2D3EFE4B" wp14:editId="64AE53F1">
          <wp:simplePos x="0" y="0"/>
          <wp:positionH relativeFrom="page">
            <wp:posOffset>6270015</wp:posOffset>
          </wp:positionH>
          <wp:positionV relativeFrom="page">
            <wp:posOffset>274244</wp:posOffset>
          </wp:positionV>
          <wp:extent cx="774065" cy="467995"/>
          <wp:effectExtent l="0" t="0" r="6985" b="8255"/>
          <wp:wrapNone/>
          <wp:docPr id="20" name="Grafik 20" descr="H:\_Aktuelles\nlq\nlq_schriftzug_pri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2" descr="H:\_Aktuelles\nlq\nlq_schriftzug_prin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06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4B3182" w14:textId="77777777" w:rsidR="00261B54" w:rsidRDefault="00261B54" w:rsidP="00261B54">
    <w:pPr>
      <w:pStyle w:val="Kopfzeile"/>
      <w:pBdr>
        <w:bottom w:val="dotted" w:sz="12" w:space="1" w:color="808080"/>
        <w:between w:val="dotted" w:sz="12" w:space="1" w:color="4D4D4D"/>
      </w:pBdr>
    </w:pPr>
  </w:p>
  <w:p w14:paraId="33B729C9" w14:textId="77777777" w:rsidR="00261B54" w:rsidRDefault="00261B5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80CA6"/>
    <w:multiLevelType w:val="hybridMultilevel"/>
    <w:tmpl w:val="C652F1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F0EBB"/>
    <w:multiLevelType w:val="hybridMultilevel"/>
    <w:tmpl w:val="93ACD344"/>
    <w:lvl w:ilvl="0" w:tplc="771AA51A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25F7A"/>
    <w:multiLevelType w:val="hybridMultilevel"/>
    <w:tmpl w:val="39F000DA"/>
    <w:lvl w:ilvl="0" w:tplc="D37A855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011698"/>
    <w:multiLevelType w:val="hybridMultilevel"/>
    <w:tmpl w:val="0F322E98"/>
    <w:lvl w:ilvl="0" w:tplc="D102E984">
      <w:start w:val="1"/>
      <w:numFmt w:val="bullet"/>
      <w:pStyle w:val="Aufzhlung1"/>
      <w:lvlText w:val=""/>
      <w:lvlJc w:val="left"/>
      <w:pPr>
        <w:ind w:left="1428" w:hanging="360"/>
      </w:pPr>
      <w:rPr>
        <w:rFonts w:ascii="Wingdings 3" w:hAnsi="Wingdings 3" w:hint="default"/>
        <w:color w:val="A51B2A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9354E33"/>
    <w:multiLevelType w:val="hybridMultilevel"/>
    <w:tmpl w:val="A100FDB8"/>
    <w:lvl w:ilvl="0" w:tplc="771AA51A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9D777E"/>
    <w:multiLevelType w:val="hybridMultilevel"/>
    <w:tmpl w:val="D652C4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4D6A3F"/>
    <w:multiLevelType w:val="hybridMultilevel"/>
    <w:tmpl w:val="1242BA28"/>
    <w:lvl w:ilvl="0" w:tplc="8746176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3B0E59"/>
    <w:multiLevelType w:val="hybridMultilevel"/>
    <w:tmpl w:val="3808FF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A40ED6"/>
    <w:multiLevelType w:val="hybridMultilevel"/>
    <w:tmpl w:val="4AC6EA84"/>
    <w:lvl w:ilvl="0" w:tplc="6BE0C7CC">
      <w:start w:val="1"/>
      <w:numFmt w:val="bullet"/>
      <w:pStyle w:val="Aufzhlung2"/>
      <w:lvlText w:val="»"/>
      <w:lvlJc w:val="left"/>
      <w:pPr>
        <w:ind w:left="1004" w:hanging="360"/>
      </w:pPr>
      <w:rPr>
        <w:rFonts w:ascii="Calibri" w:hAnsi="Calibri" w:hint="default"/>
        <w:color w:val="A51B2A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50CC7A63"/>
    <w:multiLevelType w:val="hybridMultilevel"/>
    <w:tmpl w:val="4508BD82"/>
    <w:lvl w:ilvl="0" w:tplc="5F6A0442">
      <w:start w:val="1"/>
      <w:numFmt w:val="bullet"/>
      <w:lvlText w:val=""/>
      <w:lvlJc w:val="left"/>
      <w:pPr>
        <w:ind w:left="1004" w:hanging="360"/>
      </w:pPr>
      <w:rPr>
        <w:rFonts w:ascii="Wingdings 3" w:hAnsi="Wingdings 3" w:hint="default"/>
        <w:color w:val="A51B2A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54871120"/>
    <w:multiLevelType w:val="hybridMultilevel"/>
    <w:tmpl w:val="5888F092"/>
    <w:lvl w:ilvl="0" w:tplc="40EC1666">
      <w:start w:val="1"/>
      <w:numFmt w:val="bullet"/>
      <w:pStyle w:val="Tabellenspiegelstrich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1" w15:restartNumberingAfterBreak="0">
    <w:nsid w:val="5661131C"/>
    <w:multiLevelType w:val="hybridMultilevel"/>
    <w:tmpl w:val="C9041E40"/>
    <w:lvl w:ilvl="0" w:tplc="4088362C">
      <w:start w:val="1"/>
      <w:numFmt w:val="bullet"/>
      <w:lvlText w:val="›"/>
      <w:lvlJc w:val="left"/>
      <w:pPr>
        <w:ind w:left="1855" w:hanging="360"/>
      </w:pPr>
      <w:rPr>
        <w:rFonts w:ascii="Calibri" w:hAnsi="Calibri" w:hint="default"/>
        <w:color w:val="A51B2A"/>
      </w:rPr>
    </w:lvl>
    <w:lvl w:ilvl="1" w:tplc="E7F8C71C">
      <w:start w:val="1"/>
      <w:numFmt w:val="bullet"/>
      <w:pStyle w:val="Aufzhlung3"/>
      <w:lvlText w:val="›"/>
      <w:lvlJc w:val="left"/>
      <w:pPr>
        <w:ind w:left="1440" w:hanging="360"/>
      </w:pPr>
      <w:rPr>
        <w:rFonts w:ascii="Calibri" w:hAnsi="Calibri" w:hint="default"/>
        <w:color w:val="A51B2A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237E7C"/>
    <w:multiLevelType w:val="hybridMultilevel"/>
    <w:tmpl w:val="6D5AAD7C"/>
    <w:lvl w:ilvl="0" w:tplc="CABADD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A420E8"/>
    <w:multiLevelType w:val="hybridMultilevel"/>
    <w:tmpl w:val="1632BD16"/>
    <w:lvl w:ilvl="0" w:tplc="771AA51A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19365F"/>
    <w:multiLevelType w:val="hybridMultilevel"/>
    <w:tmpl w:val="8C982962"/>
    <w:lvl w:ilvl="0" w:tplc="D276AD58">
      <w:numFmt w:val="bullet"/>
      <w:lvlText w:val="-"/>
      <w:lvlJc w:val="left"/>
      <w:pPr>
        <w:ind w:left="486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9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9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06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8"/>
  </w:num>
  <w:num w:numId="4">
    <w:abstractNumId w:val="11"/>
  </w:num>
  <w:num w:numId="5">
    <w:abstractNumId w:val="14"/>
  </w:num>
  <w:num w:numId="6">
    <w:abstractNumId w:val="2"/>
  </w:num>
  <w:num w:numId="7">
    <w:abstractNumId w:val="10"/>
  </w:num>
  <w:num w:numId="8">
    <w:abstractNumId w:val="0"/>
  </w:num>
  <w:num w:numId="9">
    <w:abstractNumId w:val="5"/>
  </w:num>
  <w:num w:numId="10">
    <w:abstractNumId w:val="7"/>
  </w:num>
  <w:num w:numId="11">
    <w:abstractNumId w:val="4"/>
  </w:num>
  <w:num w:numId="12">
    <w:abstractNumId w:val="13"/>
  </w:num>
  <w:num w:numId="13">
    <w:abstractNumId w:val="1"/>
  </w:num>
  <w:num w:numId="14">
    <w:abstractNumId w:val="6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3DD"/>
    <w:rsid w:val="00000A2F"/>
    <w:rsid w:val="00044E06"/>
    <w:rsid w:val="0004673B"/>
    <w:rsid w:val="00047578"/>
    <w:rsid w:val="0005603C"/>
    <w:rsid w:val="000613A6"/>
    <w:rsid w:val="000768A5"/>
    <w:rsid w:val="00082798"/>
    <w:rsid w:val="000B3F99"/>
    <w:rsid w:val="000C3E29"/>
    <w:rsid w:val="000E0BC6"/>
    <w:rsid w:val="0011516C"/>
    <w:rsid w:val="00137F8A"/>
    <w:rsid w:val="00152A7C"/>
    <w:rsid w:val="0015710B"/>
    <w:rsid w:val="00172912"/>
    <w:rsid w:val="00197113"/>
    <w:rsid w:val="001A75FA"/>
    <w:rsid w:val="001C1DD6"/>
    <w:rsid w:val="001D2A2A"/>
    <w:rsid w:val="001D2D90"/>
    <w:rsid w:val="001E57BE"/>
    <w:rsid w:val="001F0A42"/>
    <w:rsid w:val="001F6487"/>
    <w:rsid w:val="0020130C"/>
    <w:rsid w:val="00204367"/>
    <w:rsid w:val="00216536"/>
    <w:rsid w:val="002329F6"/>
    <w:rsid w:val="00246C89"/>
    <w:rsid w:val="00260527"/>
    <w:rsid w:val="00261B54"/>
    <w:rsid w:val="0029198A"/>
    <w:rsid w:val="002B2319"/>
    <w:rsid w:val="002E6AF5"/>
    <w:rsid w:val="002F5582"/>
    <w:rsid w:val="00341CEC"/>
    <w:rsid w:val="00367C1F"/>
    <w:rsid w:val="003718BB"/>
    <w:rsid w:val="003A5E5C"/>
    <w:rsid w:val="003D5A0F"/>
    <w:rsid w:val="003D5E2E"/>
    <w:rsid w:val="004238F3"/>
    <w:rsid w:val="00467FFD"/>
    <w:rsid w:val="00471901"/>
    <w:rsid w:val="00487227"/>
    <w:rsid w:val="00496C10"/>
    <w:rsid w:val="00497790"/>
    <w:rsid w:val="004A2FF3"/>
    <w:rsid w:val="004E20A8"/>
    <w:rsid w:val="004E5B03"/>
    <w:rsid w:val="004F4E0C"/>
    <w:rsid w:val="00506CC9"/>
    <w:rsid w:val="0052324D"/>
    <w:rsid w:val="00547091"/>
    <w:rsid w:val="00551CB5"/>
    <w:rsid w:val="0057447B"/>
    <w:rsid w:val="00575835"/>
    <w:rsid w:val="00577560"/>
    <w:rsid w:val="00590CE9"/>
    <w:rsid w:val="005A07F3"/>
    <w:rsid w:val="005D0EB5"/>
    <w:rsid w:val="005E30D9"/>
    <w:rsid w:val="005F4890"/>
    <w:rsid w:val="006041EF"/>
    <w:rsid w:val="00626E19"/>
    <w:rsid w:val="00627E66"/>
    <w:rsid w:val="0066766A"/>
    <w:rsid w:val="00672660"/>
    <w:rsid w:val="006C41AE"/>
    <w:rsid w:val="006E7C04"/>
    <w:rsid w:val="007041D9"/>
    <w:rsid w:val="00707E6F"/>
    <w:rsid w:val="007337F4"/>
    <w:rsid w:val="00747EE2"/>
    <w:rsid w:val="00761E8E"/>
    <w:rsid w:val="00763B33"/>
    <w:rsid w:val="007755F2"/>
    <w:rsid w:val="007766A5"/>
    <w:rsid w:val="007839C7"/>
    <w:rsid w:val="007D12D6"/>
    <w:rsid w:val="007D20D7"/>
    <w:rsid w:val="007D2957"/>
    <w:rsid w:val="007F6926"/>
    <w:rsid w:val="008137F4"/>
    <w:rsid w:val="00846599"/>
    <w:rsid w:val="008508ED"/>
    <w:rsid w:val="008540BD"/>
    <w:rsid w:val="008648B0"/>
    <w:rsid w:val="00895116"/>
    <w:rsid w:val="008C1DE3"/>
    <w:rsid w:val="008E5FFE"/>
    <w:rsid w:val="00921CBF"/>
    <w:rsid w:val="00925FDC"/>
    <w:rsid w:val="009360BD"/>
    <w:rsid w:val="0096461F"/>
    <w:rsid w:val="0098543D"/>
    <w:rsid w:val="00991AB9"/>
    <w:rsid w:val="00996979"/>
    <w:rsid w:val="009B7665"/>
    <w:rsid w:val="009D0022"/>
    <w:rsid w:val="009D03C5"/>
    <w:rsid w:val="009E2CFF"/>
    <w:rsid w:val="009E658F"/>
    <w:rsid w:val="009F2635"/>
    <w:rsid w:val="00A064B4"/>
    <w:rsid w:val="00A32085"/>
    <w:rsid w:val="00A36DFB"/>
    <w:rsid w:val="00A57C7B"/>
    <w:rsid w:val="00A64F21"/>
    <w:rsid w:val="00A75662"/>
    <w:rsid w:val="00AA4CEA"/>
    <w:rsid w:val="00B221DF"/>
    <w:rsid w:val="00B53442"/>
    <w:rsid w:val="00B6001F"/>
    <w:rsid w:val="00B63D26"/>
    <w:rsid w:val="00B719FA"/>
    <w:rsid w:val="00B83D77"/>
    <w:rsid w:val="00B8654B"/>
    <w:rsid w:val="00B92F98"/>
    <w:rsid w:val="00BA4778"/>
    <w:rsid w:val="00BB381C"/>
    <w:rsid w:val="00BC370A"/>
    <w:rsid w:val="00BD39D4"/>
    <w:rsid w:val="00BD4591"/>
    <w:rsid w:val="00BE0DE9"/>
    <w:rsid w:val="00BE699F"/>
    <w:rsid w:val="00C10E19"/>
    <w:rsid w:val="00C21F4A"/>
    <w:rsid w:val="00C53F7E"/>
    <w:rsid w:val="00C55E49"/>
    <w:rsid w:val="00C565DD"/>
    <w:rsid w:val="00C9109A"/>
    <w:rsid w:val="00CC292A"/>
    <w:rsid w:val="00CD189D"/>
    <w:rsid w:val="00CF4209"/>
    <w:rsid w:val="00D1479C"/>
    <w:rsid w:val="00D14A4E"/>
    <w:rsid w:val="00D208BC"/>
    <w:rsid w:val="00D33B91"/>
    <w:rsid w:val="00D33FBC"/>
    <w:rsid w:val="00D546B2"/>
    <w:rsid w:val="00D7295B"/>
    <w:rsid w:val="00D961F5"/>
    <w:rsid w:val="00DA3F9F"/>
    <w:rsid w:val="00DB70BD"/>
    <w:rsid w:val="00DB7957"/>
    <w:rsid w:val="00DC60D0"/>
    <w:rsid w:val="00DE090D"/>
    <w:rsid w:val="00DF0EBC"/>
    <w:rsid w:val="00DF26A5"/>
    <w:rsid w:val="00E064FD"/>
    <w:rsid w:val="00E2134B"/>
    <w:rsid w:val="00E33157"/>
    <w:rsid w:val="00E56AD4"/>
    <w:rsid w:val="00EA0E82"/>
    <w:rsid w:val="00EC591A"/>
    <w:rsid w:val="00EC6142"/>
    <w:rsid w:val="00EC6BEF"/>
    <w:rsid w:val="00EC7A36"/>
    <w:rsid w:val="00ED1662"/>
    <w:rsid w:val="00EE00CD"/>
    <w:rsid w:val="00F223DD"/>
    <w:rsid w:val="00F26D2A"/>
    <w:rsid w:val="00F64C99"/>
    <w:rsid w:val="00F902B4"/>
    <w:rsid w:val="00FC1C38"/>
    <w:rsid w:val="00FC492F"/>
    <w:rsid w:val="00FE2517"/>
    <w:rsid w:val="00FF0A34"/>
    <w:rsid w:val="00FF0F25"/>
    <w:rsid w:val="00FF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4F4C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14A4E"/>
    <w:pPr>
      <w:spacing w:after="0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33F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33FB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paragraph" w:styleId="berschrift3">
    <w:name w:val="heading 3"/>
    <w:basedOn w:val="berschrift1"/>
    <w:next w:val="Standard"/>
    <w:link w:val="berschrift3Zchn"/>
    <w:uiPriority w:val="9"/>
    <w:unhideWhenUsed/>
    <w:qFormat/>
    <w:rsid w:val="00D33FBC"/>
    <w:pPr>
      <w:outlineLvl w:val="2"/>
    </w:pPr>
    <w:rPr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33FBC"/>
    <w:rPr>
      <w:rFonts w:asciiTheme="majorHAnsi" w:eastAsiaTheme="majorEastAsia" w:hAnsiTheme="majorHAnsi" w:cstheme="majorBidi"/>
      <w:b/>
      <w:color w:val="505050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33FBC"/>
    <w:rPr>
      <w:rFonts w:asciiTheme="majorHAnsi" w:eastAsiaTheme="majorEastAsia" w:hAnsiTheme="majorHAnsi" w:cstheme="majorBidi"/>
      <w:b/>
      <w:color w:val="505050"/>
      <w:sz w:val="28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D33FBC"/>
    <w:pPr>
      <w:spacing w:before="240" w:after="60" w:line="240" w:lineRule="auto"/>
      <w:contextualSpacing/>
      <w:jc w:val="center"/>
    </w:pPr>
    <w:rPr>
      <w:rFonts w:asciiTheme="majorHAnsi" w:eastAsiaTheme="majorEastAsia" w:hAnsiTheme="majorHAnsi" w:cstheme="majorBidi"/>
      <w:b/>
      <w:spacing w:val="-10"/>
      <w:kern w:val="28"/>
      <w:sz w:val="32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33FBC"/>
    <w:rPr>
      <w:rFonts w:asciiTheme="majorHAnsi" w:eastAsiaTheme="majorEastAsia" w:hAnsiTheme="majorHAnsi" w:cstheme="majorBidi"/>
      <w:b/>
      <w:color w:val="505050"/>
      <w:spacing w:val="-10"/>
      <w:kern w:val="28"/>
      <w:sz w:val="32"/>
      <w:szCs w:val="5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33FBC"/>
    <w:rPr>
      <w:rFonts w:asciiTheme="majorHAnsi" w:eastAsiaTheme="majorEastAsia" w:hAnsiTheme="majorHAnsi" w:cstheme="majorBidi"/>
      <w:b/>
      <w:color w:val="505050"/>
      <w:sz w:val="26"/>
      <w:szCs w:val="26"/>
    </w:rPr>
  </w:style>
  <w:style w:type="paragraph" w:styleId="Listenabsatz">
    <w:name w:val="List Paragraph"/>
    <w:basedOn w:val="Standard"/>
    <w:uiPriority w:val="34"/>
    <w:qFormat/>
    <w:rsid w:val="0057447B"/>
    <w:pPr>
      <w:ind w:left="720"/>
      <w:contextualSpacing/>
    </w:pPr>
  </w:style>
  <w:style w:type="paragraph" w:customStyle="1" w:styleId="Aufzhlung1">
    <w:name w:val="Aufzählung 1"/>
    <w:basedOn w:val="Standard"/>
    <w:qFormat/>
    <w:rsid w:val="0057447B"/>
    <w:pPr>
      <w:numPr>
        <w:numId w:val="1"/>
      </w:numPr>
      <w:tabs>
        <w:tab w:val="left" w:pos="284"/>
      </w:tabs>
      <w:ind w:left="284" w:hanging="284"/>
    </w:pPr>
  </w:style>
  <w:style w:type="paragraph" w:customStyle="1" w:styleId="Aufzhlung2">
    <w:name w:val="Aufzählung 2"/>
    <w:basedOn w:val="Standard"/>
    <w:qFormat/>
    <w:rsid w:val="0098543D"/>
    <w:pPr>
      <w:numPr>
        <w:numId w:val="3"/>
      </w:numPr>
      <w:tabs>
        <w:tab w:val="left" w:pos="567"/>
      </w:tabs>
      <w:ind w:left="567" w:hanging="283"/>
    </w:pPr>
  </w:style>
  <w:style w:type="paragraph" w:customStyle="1" w:styleId="Aufzhlung3">
    <w:name w:val="Aufzählung 3"/>
    <w:basedOn w:val="Standard"/>
    <w:qFormat/>
    <w:rsid w:val="0098543D"/>
    <w:pPr>
      <w:numPr>
        <w:ilvl w:val="1"/>
        <w:numId w:val="4"/>
      </w:numPr>
      <w:tabs>
        <w:tab w:val="left" w:pos="851"/>
      </w:tabs>
      <w:ind w:left="851" w:hanging="284"/>
    </w:pPr>
  </w:style>
  <w:style w:type="paragraph" w:styleId="Kopfzeile">
    <w:name w:val="header"/>
    <w:basedOn w:val="Standard"/>
    <w:link w:val="KopfzeileZchn"/>
    <w:uiPriority w:val="99"/>
    <w:unhideWhenUsed/>
    <w:rsid w:val="0098543D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8543D"/>
    <w:rPr>
      <w:color w:val="505050"/>
    </w:rPr>
  </w:style>
  <w:style w:type="paragraph" w:styleId="Fuzeile">
    <w:name w:val="footer"/>
    <w:basedOn w:val="Standard"/>
    <w:link w:val="FuzeileZchn"/>
    <w:unhideWhenUsed/>
    <w:rsid w:val="00D14A4E"/>
    <w:pPr>
      <w:tabs>
        <w:tab w:val="right" w:pos="9072"/>
      </w:tabs>
      <w:spacing w:line="240" w:lineRule="auto"/>
    </w:pPr>
    <w:rPr>
      <w:sz w:val="20"/>
    </w:rPr>
  </w:style>
  <w:style w:type="character" w:customStyle="1" w:styleId="FuzeileZchn">
    <w:name w:val="Fußzeile Zchn"/>
    <w:basedOn w:val="Absatz-Standardschriftart"/>
    <w:link w:val="Fuzeile"/>
    <w:rsid w:val="00D14A4E"/>
    <w:rPr>
      <w:rFonts w:ascii="Arial" w:hAnsi="Arial"/>
      <w:sz w:val="20"/>
    </w:rPr>
  </w:style>
  <w:style w:type="character" w:styleId="Seitenzahl">
    <w:name w:val="page number"/>
    <w:basedOn w:val="Absatz-Standardschriftart"/>
    <w:rsid w:val="00261B54"/>
  </w:style>
  <w:style w:type="table" w:styleId="Tabellenraster">
    <w:name w:val="Table Grid"/>
    <w:basedOn w:val="NormaleTabelle"/>
    <w:uiPriority w:val="39"/>
    <w:rsid w:val="00F223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ntext">
    <w:name w:val="endnote text"/>
    <w:basedOn w:val="Standard"/>
    <w:link w:val="EndnotentextZchn"/>
    <w:uiPriority w:val="99"/>
    <w:semiHidden/>
    <w:unhideWhenUsed/>
    <w:rsid w:val="00D33B91"/>
    <w:pPr>
      <w:spacing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D33B91"/>
    <w:rPr>
      <w:color w:val="505050"/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D33B91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465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46599"/>
    <w:rPr>
      <w:rFonts w:ascii="Segoe UI" w:hAnsi="Segoe UI" w:cs="Segoe UI"/>
      <w:color w:val="505050"/>
      <w:sz w:val="18"/>
      <w:szCs w:val="18"/>
    </w:rPr>
  </w:style>
  <w:style w:type="paragraph" w:customStyle="1" w:styleId="Tabellentext">
    <w:name w:val="Tabellentext"/>
    <w:basedOn w:val="Standard"/>
    <w:rsid w:val="00204367"/>
    <w:pPr>
      <w:spacing w:line="240" w:lineRule="auto"/>
    </w:pPr>
    <w:rPr>
      <w:rFonts w:eastAsia="Times New Roman" w:cs="Times New Roman"/>
      <w:szCs w:val="24"/>
      <w:lang w:eastAsia="de-DE"/>
    </w:rPr>
  </w:style>
  <w:style w:type="paragraph" w:styleId="berarbeitung">
    <w:name w:val="Revision"/>
    <w:hidden/>
    <w:uiPriority w:val="99"/>
    <w:semiHidden/>
    <w:rsid w:val="00FF0A34"/>
    <w:pPr>
      <w:spacing w:after="0" w:line="240" w:lineRule="auto"/>
    </w:pPr>
    <w:rPr>
      <w:color w:val="50505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755F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755F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755F2"/>
    <w:rPr>
      <w:color w:val="505050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755F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755F2"/>
    <w:rPr>
      <w:b/>
      <w:bCs/>
      <w:color w:val="505050"/>
      <w:sz w:val="20"/>
      <w:szCs w:val="2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755F2"/>
    <w:pPr>
      <w:spacing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755F2"/>
    <w:rPr>
      <w:color w:val="505050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7755F2"/>
    <w:rPr>
      <w:vertAlign w:val="superscript"/>
    </w:rPr>
  </w:style>
  <w:style w:type="paragraph" w:customStyle="1" w:styleId="Tabellenberschrift">
    <w:name w:val="Tabellenüberschrift"/>
    <w:basedOn w:val="Tabellentext"/>
    <w:rsid w:val="00996979"/>
    <w:pPr>
      <w:tabs>
        <w:tab w:val="left" w:pos="1985"/>
        <w:tab w:val="left" w:pos="3402"/>
      </w:tabs>
    </w:pPr>
    <w:rPr>
      <w:b/>
    </w:rPr>
  </w:style>
  <w:style w:type="paragraph" w:customStyle="1" w:styleId="Tabellenspiegelstrich">
    <w:name w:val="Tabellenspiegelstrich"/>
    <w:basedOn w:val="Standard"/>
    <w:rsid w:val="00996979"/>
    <w:pPr>
      <w:numPr>
        <w:numId w:val="7"/>
      </w:numPr>
      <w:spacing w:line="240" w:lineRule="auto"/>
      <w:jc w:val="both"/>
    </w:pPr>
    <w:rPr>
      <w:rFonts w:eastAsia="MS Mincho" w:cs="Arial"/>
      <w:szCs w:val="24"/>
      <w:lang w:eastAsia="de-DE"/>
    </w:rPr>
  </w:style>
  <w:style w:type="character" w:styleId="Hyperlink">
    <w:name w:val="Hyperlink"/>
    <w:semiHidden/>
    <w:rsid w:val="004238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669</Words>
  <Characters>4220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2025-04-17T07:54:00Z</dcterms:created>
  <dcterms:modified xsi:type="dcterms:W3CDTF">2025-04-17T07:57:00Z</dcterms:modified>
</cp:coreProperties>
</file>