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91469" w14:textId="6DD655EE" w:rsidR="006870C3" w:rsidRPr="00A7340D" w:rsidRDefault="00EA7D8C" w:rsidP="00546648">
      <w:pPr>
        <w:spacing w:after="120"/>
        <w:rPr>
          <w:rFonts w:cs="Arial"/>
          <w:b/>
          <w:szCs w:val="24"/>
        </w:rPr>
      </w:pPr>
      <w:bookmarkStart w:id="0" w:name="_GoBack"/>
      <w:bookmarkEnd w:id="0"/>
      <w:r w:rsidRPr="00EA7D8C">
        <w:rPr>
          <w:rFonts w:cs="Arial"/>
          <w:b/>
          <w:szCs w:val="24"/>
        </w:rPr>
        <w:t>Curriculare Analyse</w:t>
      </w: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14572"/>
      </w:tblGrid>
      <w:tr w:rsidR="004F00E4" w:rsidRPr="006870C3" w14:paraId="377B2EF7" w14:textId="77777777" w:rsidTr="00F43990">
        <w:trPr>
          <w:trHeight w:val="850"/>
          <w:jc w:val="center"/>
        </w:trPr>
        <w:tc>
          <w:tcPr>
            <w:tcW w:w="14572" w:type="dxa"/>
          </w:tcPr>
          <w:p w14:paraId="6350F6AE" w14:textId="77777777" w:rsidR="004F00E4" w:rsidRPr="00A7340D" w:rsidRDefault="004F00E4" w:rsidP="00546648">
            <w:pPr>
              <w:tabs>
                <w:tab w:val="left" w:pos="2268"/>
              </w:tabs>
              <w:spacing w:before="60" w:after="60"/>
              <w:ind w:left="2268" w:hanging="2268"/>
              <w:rPr>
                <w:rFonts w:eastAsia="Times New Roman" w:cs="Arial"/>
                <w:b/>
                <w:szCs w:val="24"/>
                <w:lang w:eastAsia="de-DE"/>
              </w:rPr>
            </w:pPr>
            <w:r w:rsidRPr="00A7340D">
              <w:rPr>
                <w:rFonts w:eastAsia="Times New Roman" w:cs="Arial"/>
                <w:b/>
                <w:szCs w:val="24"/>
                <w:lang w:eastAsia="de-DE"/>
              </w:rPr>
              <w:t>Lernfeld</w:t>
            </w:r>
            <w:r w:rsidR="00E41E2F">
              <w:t xml:space="preserve"> </w:t>
            </w:r>
            <w:r w:rsidRPr="00A7340D">
              <w:rPr>
                <w:rFonts w:eastAsia="Times New Roman" w:cs="Arial"/>
                <w:b/>
                <w:szCs w:val="24"/>
                <w:lang w:eastAsia="de-DE"/>
              </w:rPr>
              <w:t>Nr.</w:t>
            </w:r>
            <w:r w:rsidR="00FD5BBD">
              <w:rPr>
                <w:rFonts w:eastAsia="Times New Roman" w:cs="Arial"/>
                <w:b/>
                <w:szCs w:val="24"/>
                <w:lang w:eastAsia="de-DE"/>
              </w:rPr>
              <w:t xml:space="preserve"> 3</w:t>
            </w:r>
            <w:r w:rsidR="00980679">
              <w:rPr>
                <w:rFonts w:eastAsia="Times New Roman" w:cs="Arial"/>
                <w:b/>
                <w:szCs w:val="24"/>
                <w:lang w:eastAsia="de-DE"/>
              </w:rPr>
              <w:t xml:space="preserve">: </w:t>
            </w:r>
            <w:r w:rsidR="00980679">
              <w:rPr>
                <w:rFonts w:eastAsia="Times New Roman" w:cs="Arial"/>
                <w:b/>
                <w:szCs w:val="24"/>
                <w:lang w:eastAsia="de-DE"/>
              </w:rPr>
              <w:tab/>
            </w:r>
            <w:r w:rsidR="00FD5BBD" w:rsidRPr="0099685D">
              <w:rPr>
                <w:rFonts w:cs="Arial"/>
                <w:b/>
              </w:rPr>
              <w:t>Straf- und Ordnungswidrigkeitenverfahren organisieren</w:t>
            </w:r>
          </w:p>
          <w:p w14:paraId="341458D6" w14:textId="77777777" w:rsidR="004F00E4" w:rsidRPr="00A7340D" w:rsidRDefault="004F00E4" w:rsidP="00546648">
            <w:pPr>
              <w:tabs>
                <w:tab w:val="left" w:pos="2268"/>
              </w:tabs>
              <w:spacing w:before="60" w:after="60"/>
              <w:ind w:left="2268" w:hanging="2268"/>
              <w:rPr>
                <w:rFonts w:eastAsia="Times New Roman" w:cs="Arial"/>
                <w:b/>
                <w:szCs w:val="24"/>
                <w:lang w:eastAsia="de-DE"/>
              </w:rPr>
            </w:pPr>
            <w:r w:rsidRPr="00A7340D">
              <w:rPr>
                <w:rFonts w:eastAsia="Times New Roman" w:cs="Arial"/>
                <w:b/>
                <w:szCs w:val="24"/>
                <w:lang w:eastAsia="de-DE"/>
              </w:rPr>
              <w:t>Ausbildungsjahr</w:t>
            </w:r>
            <w:r>
              <w:rPr>
                <w:rFonts w:eastAsia="Times New Roman" w:cs="Arial"/>
                <w:b/>
                <w:szCs w:val="24"/>
                <w:lang w:eastAsia="de-DE"/>
              </w:rPr>
              <w:t>:</w:t>
            </w:r>
            <w:r>
              <w:rPr>
                <w:rFonts w:eastAsia="Times New Roman" w:cs="Arial"/>
                <w:b/>
                <w:szCs w:val="24"/>
                <w:lang w:eastAsia="de-DE"/>
              </w:rPr>
              <w:tab/>
            </w:r>
            <w:r w:rsidR="00D463F9">
              <w:rPr>
                <w:rFonts w:eastAsia="Times New Roman" w:cs="Arial"/>
                <w:b/>
                <w:szCs w:val="24"/>
                <w:lang w:eastAsia="de-DE"/>
              </w:rPr>
              <w:t>1</w:t>
            </w:r>
          </w:p>
          <w:p w14:paraId="0BA0EB9A" w14:textId="77777777" w:rsidR="004F00E4" w:rsidRPr="00A7340D" w:rsidRDefault="004F00E4" w:rsidP="00D463F9">
            <w:pPr>
              <w:tabs>
                <w:tab w:val="left" w:pos="2268"/>
              </w:tabs>
              <w:spacing w:before="60" w:after="60"/>
              <w:ind w:left="2268" w:hanging="2268"/>
              <w:rPr>
                <w:rFonts w:cs="Arial"/>
                <w:b/>
                <w:szCs w:val="24"/>
              </w:rPr>
            </w:pPr>
            <w:r w:rsidRPr="00A7340D">
              <w:rPr>
                <w:rFonts w:eastAsia="Times New Roman" w:cs="Arial"/>
                <w:b/>
                <w:szCs w:val="24"/>
                <w:lang w:eastAsia="de-DE"/>
              </w:rPr>
              <w:t xml:space="preserve">Zeitrichtwert: </w:t>
            </w:r>
            <w:r>
              <w:rPr>
                <w:rFonts w:eastAsia="Times New Roman" w:cs="Arial"/>
                <w:b/>
                <w:szCs w:val="24"/>
                <w:lang w:eastAsia="de-DE"/>
              </w:rPr>
              <w:tab/>
            </w:r>
            <w:r w:rsidR="00FD5BBD">
              <w:rPr>
                <w:rFonts w:eastAsia="Times New Roman" w:cs="Arial"/>
                <w:b/>
                <w:szCs w:val="24"/>
                <w:lang w:eastAsia="de-DE"/>
              </w:rPr>
              <w:t>8</w:t>
            </w:r>
            <w:r w:rsidR="00D463F9">
              <w:rPr>
                <w:rFonts w:eastAsia="Times New Roman" w:cs="Arial"/>
                <w:b/>
                <w:szCs w:val="24"/>
                <w:lang w:eastAsia="de-DE"/>
              </w:rPr>
              <w:t>0</w:t>
            </w:r>
            <w:r w:rsidRPr="00A7340D">
              <w:rPr>
                <w:rFonts w:eastAsia="Times New Roman" w:cs="Arial"/>
                <w:b/>
                <w:szCs w:val="24"/>
                <w:lang w:eastAsia="de-DE"/>
              </w:rPr>
              <w:t xml:space="preserve"> Stunden</w:t>
            </w:r>
          </w:p>
        </w:tc>
      </w:tr>
    </w:tbl>
    <w:p w14:paraId="0BC5802B" w14:textId="77777777" w:rsidR="00D64EE3" w:rsidRDefault="00D64EE3" w:rsidP="00546648"/>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2551"/>
        <w:gridCol w:w="5274"/>
        <w:gridCol w:w="4139"/>
        <w:gridCol w:w="2608"/>
      </w:tblGrid>
      <w:tr w:rsidR="004F00E4" w:rsidRPr="006870C3" w14:paraId="7B6B1A66" w14:textId="77777777" w:rsidTr="00F43990">
        <w:trPr>
          <w:trHeight w:val="794"/>
          <w:jc w:val="center"/>
        </w:trPr>
        <w:tc>
          <w:tcPr>
            <w:tcW w:w="2552" w:type="dxa"/>
            <w:shd w:val="clear" w:color="auto" w:fill="D9D9D9" w:themeFill="background1" w:themeFillShade="D9"/>
          </w:tcPr>
          <w:p w14:paraId="32D29B35" w14:textId="77777777" w:rsidR="004F00E4" w:rsidRPr="004F00E4" w:rsidRDefault="004F00E4" w:rsidP="00546648">
            <w:pPr>
              <w:rPr>
                <w:rFonts w:eastAsia="Times New Roman" w:cs="Arial"/>
                <w:b/>
                <w:szCs w:val="24"/>
                <w:lang w:eastAsia="de-DE"/>
              </w:rPr>
            </w:pPr>
            <w:r w:rsidRPr="004F00E4">
              <w:rPr>
                <w:rFonts w:eastAsia="Times New Roman" w:cs="Arial"/>
                <w:b/>
                <w:szCs w:val="24"/>
                <w:lang w:eastAsia="de-DE"/>
              </w:rPr>
              <w:t>Phase der vollständigen Handlung</w:t>
            </w:r>
          </w:p>
        </w:tc>
        <w:tc>
          <w:tcPr>
            <w:tcW w:w="5274" w:type="dxa"/>
            <w:shd w:val="clear" w:color="auto" w:fill="D9D9D9" w:themeFill="background1" w:themeFillShade="D9"/>
          </w:tcPr>
          <w:p w14:paraId="549912D3" w14:textId="77777777" w:rsidR="004F00E4" w:rsidRPr="00A7340D" w:rsidRDefault="004F00E4" w:rsidP="00546648">
            <w:pPr>
              <w:rPr>
                <w:rFonts w:cs="Arial"/>
                <w:b/>
                <w:szCs w:val="24"/>
              </w:rPr>
            </w:pPr>
            <w:r>
              <w:rPr>
                <w:rFonts w:cs="Arial"/>
                <w:b/>
                <w:szCs w:val="24"/>
              </w:rPr>
              <w:t xml:space="preserve">Kompetenz aus dem </w:t>
            </w:r>
            <w:r w:rsidR="008F0FFE">
              <w:rPr>
                <w:rFonts w:cs="Arial"/>
                <w:b/>
                <w:szCs w:val="24"/>
              </w:rPr>
              <w:t>Rahmenl</w:t>
            </w:r>
            <w:r>
              <w:rPr>
                <w:rFonts w:cs="Arial"/>
                <w:b/>
                <w:szCs w:val="24"/>
              </w:rPr>
              <w:t>ehrplan</w:t>
            </w:r>
          </w:p>
        </w:tc>
        <w:tc>
          <w:tcPr>
            <w:tcW w:w="4139" w:type="dxa"/>
            <w:shd w:val="clear" w:color="auto" w:fill="D9D9D9" w:themeFill="background1" w:themeFillShade="D9"/>
          </w:tcPr>
          <w:p w14:paraId="0F7408F0" w14:textId="77777777" w:rsidR="004F00E4" w:rsidRPr="00A7340D" w:rsidRDefault="004F00E4" w:rsidP="00546648">
            <w:pPr>
              <w:rPr>
                <w:rFonts w:cs="Arial"/>
                <w:b/>
                <w:szCs w:val="24"/>
              </w:rPr>
            </w:pPr>
            <w:r w:rsidRPr="00A7340D">
              <w:rPr>
                <w:rFonts w:cs="Arial"/>
                <w:b/>
                <w:szCs w:val="24"/>
              </w:rPr>
              <w:t>Berufliche Handlungen</w:t>
            </w:r>
            <w:r w:rsidRPr="00A7340D">
              <w:rPr>
                <w:rStyle w:val="Funotenzeichen"/>
                <w:rFonts w:cs="Arial"/>
                <w:b/>
                <w:szCs w:val="24"/>
              </w:rPr>
              <w:footnoteReference w:id="1"/>
            </w:r>
          </w:p>
        </w:tc>
        <w:tc>
          <w:tcPr>
            <w:tcW w:w="2608" w:type="dxa"/>
            <w:shd w:val="clear" w:color="auto" w:fill="D9D9D9" w:themeFill="background1" w:themeFillShade="D9"/>
          </w:tcPr>
          <w:p w14:paraId="7187A252" w14:textId="77777777" w:rsidR="004F00E4" w:rsidRPr="00A7340D" w:rsidRDefault="004F00E4" w:rsidP="00546648">
            <w:pPr>
              <w:rPr>
                <w:rFonts w:cs="Arial"/>
                <w:b/>
                <w:szCs w:val="24"/>
              </w:rPr>
            </w:pPr>
            <w:r w:rsidRPr="00A7340D">
              <w:rPr>
                <w:rFonts w:cs="Arial"/>
                <w:b/>
                <w:szCs w:val="24"/>
              </w:rPr>
              <w:t>Anmerkungen</w:t>
            </w:r>
            <w:r w:rsidRPr="00A7340D">
              <w:rPr>
                <w:rStyle w:val="Funotenzeichen"/>
                <w:rFonts w:cs="Arial"/>
                <w:b/>
                <w:szCs w:val="24"/>
              </w:rPr>
              <w:footnoteReference w:id="2"/>
            </w:r>
          </w:p>
        </w:tc>
      </w:tr>
      <w:tr w:rsidR="004F00E4" w:rsidRPr="006870C3" w14:paraId="4FCA3E1F" w14:textId="77777777" w:rsidTr="00EC00C0">
        <w:trPr>
          <w:trHeight w:val="624"/>
          <w:jc w:val="center"/>
        </w:trPr>
        <w:tc>
          <w:tcPr>
            <w:tcW w:w="2552" w:type="dxa"/>
          </w:tcPr>
          <w:p w14:paraId="56E0A993" w14:textId="77777777" w:rsidR="004F00E4" w:rsidRPr="00A7340D" w:rsidRDefault="004F00E4" w:rsidP="00546648">
            <w:pPr>
              <w:rPr>
                <w:rFonts w:eastAsia="Times New Roman" w:cs="Arial"/>
                <w:szCs w:val="24"/>
                <w:u w:val="single"/>
                <w:lang w:eastAsia="de-DE"/>
              </w:rPr>
            </w:pPr>
            <w:r>
              <w:rPr>
                <w:rFonts w:cs="Arial"/>
                <w:szCs w:val="24"/>
                <w:u w:val="single"/>
              </w:rPr>
              <w:t>Analysieren:</w:t>
            </w:r>
          </w:p>
        </w:tc>
        <w:tc>
          <w:tcPr>
            <w:tcW w:w="5274" w:type="dxa"/>
          </w:tcPr>
          <w:p w14:paraId="180989FD" w14:textId="6822F65E" w:rsidR="004F00E4" w:rsidRDefault="00404990" w:rsidP="00404990">
            <w:r>
              <w:t>Die Schülerinnen und Schüler analysieren Sachverhalte, indem sie den Deliktsaufbau erschließen und den Unrechtsgehalt der verschiedenen Straftatbestände beschreiben.</w:t>
            </w:r>
          </w:p>
          <w:p w14:paraId="54DD8687" w14:textId="77777777" w:rsidR="00404990" w:rsidRDefault="00404990" w:rsidP="00404990"/>
          <w:p w14:paraId="2052727B" w14:textId="35889C36" w:rsidR="00404990" w:rsidRDefault="00404990" w:rsidP="00404990">
            <w:r>
              <w:t>Sie erkunden Rechtsquellen des materiellen Strafrechts, auch unter Nutzung digitaler Medien, und grenzen zur Orientierung die Systematik der Einteilung verschiedener Delikts- und Strafarten voneinander ab.</w:t>
            </w:r>
          </w:p>
          <w:p w14:paraId="48D89EAF" w14:textId="77777777" w:rsidR="00404990" w:rsidRDefault="00404990" w:rsidP="00404990"/>
          <w:p w14:paraId="03D64340" w14:textId="77A1ACD1" w:rsidR="00404990" w:rsidRPr="00EA7D8C" w:rsidRDefault="00404990" w:rsidP="00546648">
            <w:r>
              <w:t>Die Schülerinnen und Schüler differenzieren Haupt- von Nebenstrafen, einschließlich Bewährungsauflagen, sowie die Maßnahmen der Besserung und Sicherung und kontrollieren die fristgerechte Eingabe von zulässigen Rechtsmitteln</w:t>
            </w:r>
            <w:r w:rsidR="00941760">
              <w:t>.</w:t>
            </w:r>
          </w:p>
        </w:tc>
        <w:tc>
          <w:tcPr>
            <w:tcW w:w="4139" w:type="dxa"/>
          </w:tcPr>
          <w:p w14:paraId="4DDE8F5E" w14:textId="77777777" w:rsidR="004F00E4" w:rsidRDefault="004F00E4" w:rsidP="00546648">
            <w:pPr>
              <w:rPr>
                <w:rFonts w:cs="Arial"/>
                <w:szCs w:val="24"/>
              </w:rPr>
            </w:pPr>
            <w:r w:rsidRPr="00A7340D">
              <w:rPr>
                <w:rFonts w:cs="Arial"/>
                <w:szCs w:val="24"/>
              </w:rPr>
              <w:t>Die Schülerinnen und Schüle</w:t>
            </w:r>
            <w:r>
              <w:rPr>
                <w:rFonts w:cs="Arial"/>
                <w:szCs w:val="24"/>
              </w:rPr>
              <w:t>r</w:t>
            </w:r>
            <w:r w:rsidR="005E4DCC">
              <w:rPr>
                <w:rFonts w:cs="Arial"/>
                <w:szCs w:val="24"/>
              </w:rPr>
              <w:t xml:space="preserve"> </w:t>
            </w:r>
          </w:p>
          <w:p w14:paraId="6E2EEDED" w14:textId="731D26EA" w:rsidR="00315802" w:rsidRDefault="0074269E" w:rsidP="00EA7D8C">
            <w:pPr>
              <w:pStyle w:val="Tabellenspiegelstrich"/>
            </w:pPr>
            <w:r>
              <w:t>lesen Akten, Verfügungen und weitere verfahrensrelevante Unterlagen und Urkunden</w:t>
            </w:r>
          </w:p>
          <w:p w14:paraId="406AC25D" w14:textId="4AD85F87" w:rsidR="001E0067" w:rsidRDefault="001E0067" w:rsidP="00EA7D8C">
            <w:pPr>
              <w:pStyle w:val="Tabellenspiegelstrich"/>
            </w:pPr>
            <w:r>
              <w:t>sind in der Lage, neue Sachverhalte und Verfahrens-situationen sachgerecht zu erfassen</w:t>
            </w:r>
          </w:p>
          <w:p w14:paraId="196A82B4" w14:textId="59F2172E" w:rsidR="00315802" w:rsidRDefault="0074269E" w:rsidP="00EA7D8C">
            <w:pPr>
              <w:pStyle w:val="Tabellenspiegelstrich"/>
            </w:pPr>
            <w:r>
              <w:t>erschließen prüfungsrelevante Tatbestandsvoraussetzungen aus dem Gesetz (StGB, StPO, JGG, GVG, OWiG u.</w:t>
            </w:r>
            <w:r w:rsidR="00514EA8">
              <w:t> </w:t>
            </w:r>
            <w:r>
              <w:t>a.)</w:t>
            </w:r>
          </w:p>
          <w:p w14:paraId="375CFAFB" w14:textId="5120DFE3" w:rsidR="00315802" w:rsidRDefault="0074269E" w:rsidP="00EA7D8C">
            <w:pPr>
              <w:pStyle w:val="Tabellenspiegelstrich"/>
            </w:pPr>
            <w:r>
              <w:t>unterscheiden zwischen verschiedenen Prüfungsebenen der Deliktsprüfung (TBM, RW, SCH)</w:t>
            </w:r>
          </w:p>
          <w:p w14:paraId="35EB73C5" w14:textId="77777777" w:rsidR="0074269E" w:rsidRDefault="001E0067" w:rsidP="00EA7D8C">
            <w:pPr>
              <w:pStyle w:val="Tabellenspiegelstrich"/>
            </w:pPr>
            <w:r>
              <w:t>erkunden Rechtsquellen des materiellen Rechts, auch unter Nutzung digitaler Medien</w:t>
            </w:r>
          </w:p>
          <w:p w14:paraId="43D7323E" w14:textId="7B2775B5" w:rsidR="001E0067" w:rsidRDefault="001E0067" w:rsidP="00EA7D8C">
            <w:pPr>
              <w:pStyle w:val="Tabellenspiegelstrich"/>
            </w:pPr>
            <w:r>
              <w:t>grenzen zur Orientierung die Systematik der Einteilung verschiedener Deliktsarten (OWI, Verbrechen, Vergehen) voneinander ab</w:t>
            </w:r>
          </w:p>
          <w:p w14:paraId="2624F28F" w14:textId="7419D115" w:rsidR="001E0067" w:rsidRPr="00315802" w:rsidRDefault="001E0067" w:rsidP="00514EA8">
            <w:pPr>
              <w:pStyle w:val="Tabellenspiegelstrich"/>
            </w:pPr>
            <w:r>
              <w:lastRenderedPageBreak/>
              <w:t>entwickeln Suchstrategien für Rechtsquellen und bereiten ihre Rechercheergebnisse strukturiert auf.</w:t>
            </w:r>
          </w:p>
        </w:tc>
        <w:tc>
          <w:tcPr>
            <w:tcW w:w="2608" w:type="dxa"/>
          </w:tcPr>
          <w:p w14:paraId="34941C96" w14:textId="4A3E2004" w:rsidR="004F00E4" w:rsidRDefault="0056267E" w:rsidP="00EA7D8C">
            <w:pPr>
              <w:pStyle w:val="Tabellenspiegelstrich"/>
            </w:pPr>
            <w:r>
              <w:lastRenderedPageBreak/>
              <w:t>Arbeit mit dem Gesetz (StGB, JGG, GVG, StPO, OWiG)</w:t>
            </w:r>
          </w:p>
          <w:p w14:paraId="1DC1773E" w14:textId="6940EB7A" w:rsidR="007578D4" w:rsidRDefault="007578D4" w:rsidP="00EA7D8C">
            <w:pPr>
              <w:pStyle w:val="Tabellenspiegelstrich"/>
            </w:pPr>
            <w:r>
              <w:t>Verwendung digitaler Hilfsmittel und kollegialer Austausch (Lernortkooperation)</w:t>
            </w:r>
          </w:p>
          <w:p w14:paraId="56F6BFB2" w14:textId="4D1C0A63" w:rsidR="007578D4" w:rsidRDefault="007578D4" w:rsidP="00EA7D8C">
            <w:pPr>
              <w:pStyle w:val="Tabellenspiegelstrich"/>
            </w:pPr>
            <w:r>
              <w:t>Ausbildungsskripte der Amtsgerichte,</w:t>
            </w:r>
          </w:p>
          <w:p w14:paraId="727A1025" w14:textId="3F92EE2A" w:rsidR="007578D4" w:rsidRPr="00A7340D" w:rsidRDefault="007578D4" w:rsidP="00EA7D8C">
            <w:pPr>
              <w:pStyle w:val="Tabellenspiegelstrich"/>
            </w:pPr>
            <w:r>
              <w:t>aktuelle Rechtsprechung</w:t>
            </w:r>
          </w:p>
        </w:tc>
      </w:tr>
      <w:tr w:rsidR="004F00E4" w:rsidRPr="006870C3" w14:paraId="1F63D6FE" w14:textId="77777777" w:rsidTr="00514EA8">
        <w:trPr>
          <w:jc w:val="center"/>
        </w:trPr>
        <w:tc>
          <w:tcPr>
            <w:tcW w:w="2552" w:type="dxa"/>
          </w:tcPr>
          <w:p w14:paraId="1CBE0DA5" w14:textId="77777777" w:rsidR="004F00E4" w:rsidRPr="00A7340D" w:rsidRDefault="004F00E4" w:rsidP="00546648">
            <w:pPr>
              <w:rPr>
                <w:rFonts w:cs="Arial"/>
                <w:szCs w:val="24"/>
                <w:u w:val="single"/>
              </w:rPr>
            </w:pPr>
            <w:r w:rsidRPr="00A7340D">
              <w:rPr>
                <w:rFonts w:cs="Arial"/>
                <w:szCs w:val="24"/>
                <w:u w:val="single"/>
              </w:rPr>
              <w:t>Informieren</w:t>
            </w:r>
            <w:r>
              <w:rPr>
                <w:rFonts w:cs="Arial"/>
                <w:szCs w:val="24"/>
                <w:u w:val="single"/>
              </w:rPr>
              <w:t>:</w:t>
            </w:r>
          </w:p>
        </w:tc>
        <w:tc>
          <w:tcPr>
            <w:tcW w:w="5274" w:type="dxa"/>
          </w:tcPr>
          <w:p w14:paraId="6C866BC1" w14:textId="17B2173B" w:rsidR="004F00E4" w:rsidRDefault="00404990" w:rsidP="00546648">
            <w:r>
              <w:t>Die Schülerinnen und Schüler informieren sich über den Ablauf des Strafverfahrens und unterscheiden dieses von Strafbefehls-, Jugendst</w:t>
            </w:r>
            <w:r w:rsidR="00514EA8">
              <w:t>raf- sowie Ordnungswidrigkeiten</w:t>
            </w:r>
            <w:r>
              <w:t>verfahren.</w:t>
            </w:r>
          </w:p>
          <w:p w14:paraId="421E3960" w14:textId="721A0D8A" w:rsidR="00404990" w:rsidRPr="00A7340D" w:rsidRDefault="00404990" w:rsidP="00546648">
            <w:pPr>
              <w:rPr>
                <w:rFonts w:cs="Arial"/>
                <w:szCs w:val="24"/>
              </w:rPr>
            </w:pPr>
          </w:p>
        </w:tc>
        <w:tc>
          <w:tcPr>
            <w:tcW w:w="4139" w:type="dxa"/>
          </w:tcPr>
          <w:p w14:paraId="3E299304" w14:textId="44278CA2" w:rsidR="004F00E4" w:rsidRDefault="004F00E4" w:rsidP="00546648">
            <w:pPr>
              <w:rPr>
                <w:rFonts w:cs="Arial"/>
                <w:szCs w:val="24"/>
              </w:rPr>
            </w:pPr>
            <w:r w:rsidRPr="00A7340D">
              <w:rPr>
                <w:rFonts w:cs="Arial"/>
                <w:szCs w:val="24"/>
              </w:rPr>
              <w:t>Die Schülerinnen und Schüle</w:t>
            </w:r>
            <w:r>
              <w:rPr>
                <w:rFonts w:cs="Arial"/>
                <w:szCs w:val="24"/>
              </w:rPr>
              <w:t>r</w:t>
            </w:r>
          </w:p>
          <w:p w14:paraId="2FF9A756" w14:textId="076D8CB8" w:rsidR="001E0067" w:rsidRPr="001E0067" w:rsidRDefault="001E0067" w:rsidP="00514EA8">
            <w:pPr>
              <w:pStyle w:val="Tabellenspiegelstrich"/>
            </w:pPr>
            <w:r w:rsidRPr="001E0067">
              <w:t>beschreiben den Ablauf des Strafverfahrens sowie des OWi-Verfahrens (Zuständigkeiten und Besetzung, Verfahrensbeteiligte, Haftprüfung, Fristen u.</w:t>
            </w:r>
            <w:r w:rsidR="002C5C41">
              <w:t> </w:t>
            </w:r>
            <w:r w:rsidRPr="001E0067">
              <w:t>a.)</w:t>
            </w:r>
          </w:p>
          <w:p w14:paraId="1C8BE7D3" w14:textId="4BFD7C78" w:rsidR="001E0067" w:rsidRPr="00514EA8" w:rsidRDefault="001E0067" w:rsidP="001E0067">
            <w:pPr>
              <w:pStyle w:val="Tabellenspiegelstrich"/>
            </w:pPr>
            <w:r w:rsidRPr="001E0067">
              <w:t>grenzen das Strafverfahren von Jugendstrafverfahren, OWi-Verfahren und Strafbefehlsverfahren ab</w:t>
            </w:r>
            <w:r w:rsidR="00514EA8">
              <w:t>.</w:t>
            </w:r>
          </w:p>
        </w:tc>
        <w:tc>
          <w:tcPr>
            <w:tcW w:w="2608" w:type="dxa"/>
          </w:tcPr>
          <w:p w14:paraId="528DC9DC" w14:textId="09E9F425" w:rsidR="007578D4" w:rsidRDefault="007578D4" w:rsidP="00514EA8">
            <w:pPr>
              <w:pStyle w:val="Tabellenspiegelstrich"/>
            </w:pPr>
            <w:r>
              <w:t>Arbeit mit dem Gesetz (StGB, JGG, GVG, StPO, OWiG)</w:t>
            </w:r>
          </w:p>
          <w:p w14:paraId="2485CD06" w14:textId="5B55A0B9" w:rsidR="007578D4" w:rsidRDefault="007578D4" w:rsidP="00514EA8">
            <w:pPr>
              <w:pStyle w:val="Tabellenspiegelstrich"/>
            </w:pPr>
            <w:r>
              <w:t>Verwendung digitaler Hilfsmittel und kollegialer Austausch (Lernortkooperation)</w:t>
            </w:r>
          </w:p>
          <w:p w14:paraId="3C171953" w14:textId="6BB0179B" w:rsidR="007578D4" w:rsidRDefault="007578D4" w:rsidP="00514EA8">
            <w:pPr>
              <w:pStyle w:val="Tabellenspiegelstrich"/>
            </w:pPr>
            <w:r>
              <w:t>Ausbildungsskripte der Amtsgerichte,</w:t>
            </w:r>
          </w:p>
          <w:p w14:paraId="3E495C39" w14:textId="233D8545" w:rsidR="004F00E4" w:rsidRPr="00A7340D" w:rsidRDefault="007578D4" w:rsidP="00514EA8">
            <w:pPr>
              <w:pStyle w:val="Tabellenspiegelstrich"/>
            </w:pPr>
            <w:r>
              <w:t>aktuelle Rechtsprechung</w:t>
            </w:r>
          </w:p>
        </w:tc>
      </w:tr>
      <w:tr w:rsidR="004F00E4" w:rsidRPr="006870C3" w14:paraId="576D50A4" w14:textId="77777777" w:rsidTr="00EC00C0">
        <w:trPr>
          <w:trHeight w:val="624"/>
          <w:jc w:val="center"/>
        </w:trPr>
        <w:tc>
          <w:tcPr>
            <w:tcW w:w="2552" w:type="dxa"/>
          </w:tcPr>
          <w:p w14:paraId="543B9169" w14:textId="77777777" w:rsidR="004F00E4" w:rsidRPr="00A7340D" w:rsidRDefault="004F00E4" w:rsidP="00546648">
            <w:pPr>
              <w:rPr>
                <w:rFonts w:cs="Arial"/>
                <w:szCs w:val="24"/>
                <w:u w:val="single"/>
              </w:rPr>
            </w:pPr>
            <w:r>
              <w:rPr>
                <w:rFonts w:cs="Arial"/>
                <w:szCs w:val="24"/>
                <w:u w:val="single"/>
              </w:rPr>
              <w:t>Planen:</w:t>
            </w:r>
          </w:p>
        </w:tc>
        <w:tc>
          <w:tcPr>
            <w:tcW w:w="5274" w:type="dxa"/>
          </w:tcPr>
          <w:p w14:paraId="175F602F" w14:textId="0A39DDF6" w:rsidR="004F00E4" w:rsidRDefault="00404990" w:rsidP="00546648">
            <w:r>
              <w:t>Die Schülerinnen und Schüler planen ihre Aufgaben in den jeweiligen Verfahrensabschnitten des Ermittlungs-, Zwischen-, Haupt- und Vollstreckungsverfahrens.</w:t>
            </w:r>
          </w:p>
          <w:p w14:paraId="0C463965" w14:textId="4A897BCE" w:rsidR="00404990" w:rsidRPr="00A7340D" w:rsidRDefault="00404990" w:rsidP="00546648">
            <w:pPr>
              <w:rPr>
                <w:rFonts w:cs="Arial"/>
                <w:szCs w:val="24"/>
              </w:rPr>
            </w:pPr>
          </w:p>
        </w:tc>
        <w:tc>
          <w:tcPr>
            <w:tcW w:w="4139" w:type="dxa"/>
          </w:tcPr>
          <w:p w14:paraId="7D6E3C90" w14:textId="7BD46CD9" w:rsidR="004F00E4" w:rsidRDefault="004F00E4" w:rsidP="00A45A85">
            <w:pPr>
              <w:ind w:left="49"/>
              <w:rPr>
                <w:rFonts w:cs="Arial"/>
                <w:szCs w:val="24"/>
              </w:rPr>
            </w:pPr>
            <w:r w:rsidRPr="00A7340D">
              <w:rPr>
                <w:rFonts w:cs="Arial"/>
                <w:szCs w:val="24"/>
              </w:rPr>
              <w:t>Die Schülerinnen und Schüle</w:t>
            </w:r>
            <w:r>
              <w:rPr>
                <w:rFonts w:cs="Arial"/>
                <w:szCs w:val="24"/>
              </w:rPr>
              <w:t>r</w:t>
            </w:r>
          </w:p>
          <w:p w14:paraId="2846E6C0" w14:textId="2057143A" w:rsidR="001E0067" w:rsidRDefault="001E0067" w:rsidP="00514EA8">
            <w:pPr>
              <w:pStyle w:val="Tabellenspiegelstrich"/>
            </w:pPr>
            <w:r>
              <w:t>informieren sich über die jeweiligen Verfahrensabschnitte des E</w:t>
            </w:r>
            <w:r w:rsidR="0056267E">
              <w:t>r</w:t>
            </w:r>
            <w:r>
              <w:t>mittlungs-, Zwischen- Haupt- und Vollstreckungsverfahrens</w:t>
            </w:r>
          </w:p>
          <w:p w14:paraId="7D149FC5" w14:textId="10B8001B" w:rsidR="0056267E" w:rsidRPr="00514EA8" w:rsidRDefault="0056267E" w:rsidP="00514EA8">
            <w:pPr>
              <w:pStyle w:val="Tabellenspiegelstrich"/>
            </w:pPr>
            <w:r>
              <w:t>erstellen angeleitet eine Übersicht über ihre möglichen Aufgaben in diesen Bereichen</w:t>
            </w:r>
            <w:r w:rsidR="00514EA8">
              <w:t>.</w:t>
            </w:r>
          </w:p>
        </w:tc>
        <w:tc>
          <w:tcPr>
            <w:tcW w:w="2608" w:type="dxa"/>
          </w:tcPr>
          <w:p w14:paraId="39DDD2F4" w14:textId="3D07A2EF" w:rsidR="007578D4" w:rsidRDefault="007578D4" w:rsidP="00514EA8">
            <w:pPr>
              <w:pStyle w:val="Tabellenspiegelstrich"/>
            </w:pPr>
            <w:r>
              <w:t>Arbeit mit dem Gesetz (StGB, JGG, GVG, StPO, OWiG)</w:t>
            </w:r>
          </w:p>
          <w:p w14:paraId="0DF2BF93" w14:textId="482AE387" w:rsidR="007578D4" w:rsidRDefault="007578D4" w:rsidP="00514EA8">
            <w:pPr>
              <w:pStyle w:val="Tabellenspiegelstrich"/>
            </w:pPr>
            <w:r>
              <w:t>Verwendung digitaler Hilfsmittel und kollegialer Austausch (Lernortkooperation</w:t>
            </w:r>
          </w:p>
          <w:p w14:paraId="34AC1137" w14:textId="05A9FF40" w:rsidR="007578D4" w:rsidRDefault="007578D4" w:rsidP="00514EA8">
            <w:pPr>
              <w:pStyle w:val="Tabellenspiegelstrich"/>
            </w:pPr>
            <w:r>
              <w:t>Ausbildungsskripte der Amtsgerichte,</w:t>
            </w:r>
          </w:p>
          <w:p w14:paraId="1B423EBB" w14:textId="0238F02E" w:rsidR="004F00E4" w:rsidRPr="00A7340D" w:rsidRDefault="007578D4" w:rsidP="00514EA8">
            <w:pPr>
              <w:pStyle w:val="Tabellenspiegelstrich"/>
            </w:pPr>
            <w:r>
              <w:t>aktuelle Rechtsprechung</w:t>
            </w:r>
          </w:p>
        </w:tc>
      </w:tr>
      <w:tr w:rsidR="004F00E4" w:rsidRPr="006870C3" w14:paraId="564EE1B1" w14:textId="77777777" w:rsidTr="00514EA8">
        <w:trPr>
          <w:cantSplit/>
          <w:trHeight w:val="624"/>
          <w:jc w:val="center"/>
        </w:trPr>
        <w:tc>
          <w:tcPr>
            <w:tcW w:w="2552" w:type="dxa"/>
          </w:tcPr>
          <w:p w14:paraId="17BB9313" w14:textId="77777777" w:rsidR="004F00E4" w:rsidRPr="00A7340D" w:rsidRDefault="004F00E4" w:rsidP="00546648">
            <w:pPr>
              <w:rPr>
                <w:rFonts w:eastAsia="Times New Roman" w:cs="Arial"/>
                <w:szCs w:val="24"/>
                <w:u w:val="single"/>
                <w:lang w:eastAsia="de-DE"/>
              </w:rPr>
            </w:pPr>
            <w:r>
              <w:rPr>
                <w:rFonts w:cs="Arial"/>
                <w:szCs w:val="24"/>
                <w:u w:val="single"/>
              </w:rPr>
              <w:lastRenderedPageBreak/>
              <w:t>Entscheiden:</w:t>
            </w:r>
          </w:p>
        </w:tc>
        <w:tc>
          <w:tcPr>
            <w:tcW w:w="5274" w:type="dxa"/>
          </w:tcPr>
          <w:p w14:paraId="6D23A8E1" w14:textId="494B90C3" w:rsidR="0056267E" w:rsidRDefault="0056267E" w:rsidP="0056267E">
            <w:r>
              <w:t>Die Schülerinnen und Schüler entscheiden ihre Aufgaben in den jeweiligen Verfahrensabschnitten des Ermittlungs-, Zwischen-, Haupt- und Vollstreckungsverfahrens in Grundzügen der Mitwirkung.</w:t>
            </w:r>
          </w:p>
          <w:p w14:paraId="17A5CE13" w14:textId="77777777" w:rsidR="0056267E" w:rsidRDefault="0056267E" w:rsidP="00546648">
            <w:pPr>
              <w:rPr>
                <w:rFonts w:cs="Arial"/>
                <w:szCs w:val="24"/>
              </w:rPr>
            </w:pPr>
          </w:p>
          <w:p w14:paraId="1205FE2C" w14:textId="12F9E3D3" w:rsidR="0056267E" w:rsidRPr="00A7340D" w:rsidRDefault="0056267E" w:rsidP="00546648">
            <w:pPr>
              <w:rPr>
                <w:rFonts w:cs="Arial"/>
                <w:szCs w:val="24"/>
              </w:rPr>
            </w:pPr>
          </w:p>
        </w:tc>
        <w:tc>
          <w:tcPr>
            <w:tcW w:w="4139" w:type="dxa"/>
          </w:tcPr>
          <w:p w14:paraId="4C3BBF04" w14:textId="41B59776" w:rsidR="0056267E" w:rsidRDefault="004F00E4" w:rsidP="00514EA8">
            <w:pPr>
              <w:ind w:left="49"/>
            </w:pPr>
            <w:r w:rsidRPr="00A7340D">
              <w:rPr>
                <w:rFonts w:cs="Arial"/>
                <w:szCs w:val="24"/>
              </w:rPr>
              <w:t>Die Schülerinnen und Schüle</w:t>
            </w:r>
            <w:r>
              <w:rPr>
                <w:rFonts w:cs="Arial"/>
                <w:szCs w:val="24"/>
              </w:rPr>
              <w:t>r</w:t>
            </w:r>
            <w:r w:rsidR="00514EA8">
              <w:rPr>
                <w:rFonts w:cs="Arial"/>
                <w:szCs w:val="24"/>
              </w:rPr>
              <w:t xml:space="preserve"> </w:t>
            </w:r>
            <w:r w:rsidR="0056267E">
              <w:t>entscheiden in geringem Umfang einzelne Handlungsschritte im Rahmen ihrer Tätigkeit auf der Geschäftsstelle und in einzelnen, einfachen Verfahrensabschnitten (z.</w:t>
            </w:r>
            <w:r w:rsidR="00514EA8">
              <w:t> </w:t>
            </w:r>
            <w:r w:rsidR="0056267E">
              <w:t>B. Verfassen eines Haftbefehls)</w:t>
            </w:r>
            <w:r w:rsidR="00D2440F">
              <w:t>.</w:t>
            </w:r>
          </w:p>
          <w:p w14:paraId="0AF48F4A" w14:textId="5A500E26" w:rsidR="0056267E" w:rsidRPr="00A7340D" w:rsidRDefault="0056267E" w:rsidP="00A45A85">
            <w:pPr>
              <w:ind w:left="49"/>
              <w:rPr>
                <w:rFonts w:cs="Arial"/>
                <w:szCs w:val="24"/>
              </w:rPr>
            </w:pPr>
          </w:p>
        </w:tc>
        <w:tc>
          <w:tcPr>
            <w:tcW w:w="2608" w:type="dxa"/>
          </w:tcPr>
          <w:p w14:paraId="636EA802" w14:textId="1DBAD9A4" w:rsidR="007578D4" w:rsidRDefault="007578D4" w:rsidP="00514EA8">
            <w:pPr>
              <w:pStyle w:val="Tabellenspiegelstrich"/>
            </w:pPr>
            <w:r>
              <w:t>Arbeit mit dem Gesetz (StGB, JGG, GVG, StPO, OWiG)</w:t>
            </w:r>
          </w:p>
          <w:p w14:paraId="27304858" w14:textId="4AB00BF5" w:rsidR="007578D4" w:rsidRDefault="007578D4" w:rsidP="00514EA8">
            <w:pPr>
              <w:pStyle w:val="Tabellenspiegelstrich"/>
            </w:pPr>
            <w:r>
              <w:t>Verwendung digitaler Hilfsmittel und kollegialer Austausch (Lernortkooperation)</w:t>
            </w:r>
          </w:p>
          <w:p w14:paraId="025415DD" w14:textId="39974A6B" w:rsidR="007578D4" w:rsidRDefault="007578D4" w:rsidP="00514EA8">
            <w:pPr>
              <w:pStyle w:val="Tabellenspiegelstrich"/>
            </w:pPr>
            <w:r>
              <w:t>Ausb</w:t>
            </w:r>
            <w:r w:rsidR="00D2440F">
              <w:t>ildungsskripte der Amtsgerichte</w:t>
            </w:r>
          </w:p>
          <w:p w14:paraId="6329D14A" w14:textId="51F24239" w:rsidR="004F00E4" w:rsidRPr="00A7340D" w:rsidRDefault="007578D4" w:rsidP="00514EA8">
            <w:pPr>
              <w:pStyle w:val="Tabellenspiegelstrich"/>
            </w:pPr>
            <w:r>
              <w:t>aktuelle Rechtsprechung</w:t>
            </w:r>
          </w:p>
        </w:tc>
      </w:tr>
      <w:tr w:rsidR="004F00E4" w:rsidRPr="006870C3" w14:paraId="591CEF50" w14:textId="77777777" w:rsidTr="00EC00C0">
        <w:trPr>
          <w:trHeight w:val="624"/>
          <w:jc w:val="center"/>
        </w:trPr>
        <w:tc>
          <w:tcPr>
            <w:tcW w:w="2552" w:type="dxa"/>
          </w:tcPr>
          <w:p w14:paraId="2B352D07" w14:textId="77777777" w:rsidR="004F00E4" w:rsidRPr="00A7340D" w:rsidRDefault="004F00E4" w:rsidP="00546648">
            <w:pPr>
              <w:rPr>
                <w:rFonts w:eastAsia="Times New Roman" w:cs="Arial"/>
                <w:szCs w:val="24"/>
                <w:u w:val="single"/>
                <w:lang w:eastAsia="de-DE"/>
              </w:rPr>
            </w:pPr>
            <w:r>
              <w:rPr>
                <w:rFonts w:cs="Arial"/>
                <w:szCs w:val="24"/>
                <w:u w:val="single"/>
              </w:rPr>
              <w:t>Durch</w:t>
            </w:r>
            <w:r w:rsidRPr="00A7340D">
              <w:rPr>
                <w:rFonts w:cs="Arial"/>
                <w:szCs w:val="24"/>
                <w:u w:val="single"/>
              </w:rPr>
              <w:t>führen</w:t>
            </w:r>
            <w:r>
              <w:rPr>
                <w:rFonts w:cs="Arial"/>
                <w:szCs w:val="24"/>
                <w:u w:val="single"/>
              </w:rPr>
              <w:t>:</w:t>
            </w:r>
          </w:p>
        </w:tc>
        <w:tc>
          <w:tcPr>
            <w:tcW w:w="5274" w:type="dxa"/>
          </w:tcPr>
          <w:p w14:paraId="320D2456" w14:textId="24932796" w:rsidR="004F00E4" w:rsidRPr="00A7340D" w:rsidRDefault="00392298" w:rsidP="00546648">
            <w:pPr>
              <w:rPr>
                <w:rFonts w:cs="Arial"/>
                <w:szCs w:val="24"/>
              </w:rPr>
            </w:pPr>
            <w:r>
              <w:t>Sie ordnen den unterschiedlichen Sachverhalten die verschiedenen Einleitungs- und Beendigungsmöglichkeiten der Verfahren zu und führen verschiedene formale Verfahrenshandlungen aus (z.</w:t>
            </w:r>
            <w:r w:rsidR="00514EA8">
              <w:t> </w:t>
            </w:r>
            <w:r>
              <w:t xml:space="preserve">B. </w:t>
            </w:r>
            <w:r w:rsidR="00144918">
              <w:t>Verfassen und Verwalten</w:t>
            </w:r>
            <w:r>
              <w:t xml:space="preserve"> eines Haftbefeh</w:t>
            </w:r>
            <w:r w:rsidR="00144918">
              <w:t>ls).</w:t>
            </w:r>
          </w:p>
        </w:tc>
        <w:tc>
          <w:tcPr>
            <w:tcW w:w="4139" w:type="dxa"/>
          </w:tcPr>
          <w:p w14:paraId="610EF6E7" w14:textId="517099E9" w:rsidR="0056267E" w:rsidRDefault="004F00E4" w:rsidP="00514EA8">
            <w:pPr>
              <w:rPr>
                <w:rFonts w:cs="Arial"/>
                <w:szCs w:val="24"/>
              </w:rPr>
            </w:pPr>
            <w:r w:rsidRPr="00A7340D">
              <w:rPr>
                <w:rFonts w:cs="Arial"/>
                <w:szCs w:val="24"/>
              </w:rPr>
              <w:t>Die Schülerinnen und Schü</w:t>
            </w:r>
            <w:r w:rsidR="00514EA8">
              <w:rPr>
                <w:rFonts w:cs="Arial"/>
                <w:szCs w:val="24"/>
              </w:rPr>
              <w:t xml:space="preserve">ler </w:t>
            </w:r>
            <w:r w:rsidR="0056267E">
              <w:rPr>
                <w:rFonts w:cs="Arial"/>
                <w:szCs w:val="24"/>
              </w:rPr>
              <w:t>entscheiden in geringem Umfang einzelne Handlungsschritte im Rahmen ihrer Tätigkeit auf der Geschäftsstelle und in einzelnen, einfachen Verfahrensabschnitten (z.</w:t>
            </w:r>
            <w:r w:rsidR="00514EA8">
              <w:rPr>
                <w:rFonts w:cs="Arial"/>
                <w:szCs w:val="24"/>
              </w:rPr>
              <w:t> </w:t>
            </w:r>
            <w:r w:rsidR="0056267E">
              <w:rPr>
                <w:rFonts w:cs="Arial"/>
                <w:szCs w:val="24"/>
              </w:rPr>
              <w:t>B. Verfassen eines Haftbefehls)</w:t>
            </w:r>
            <w:r w:rsidR="00D2440F">
              <w:rPr>
                <w:rFonts w:cs="Arial"/>
                <w:szCs w:val="24"/>
              </w:rPr>
              <w:t>.</w:t>
            </w:r>
          </w:p>
          <w:p w14:paraId="3D37B2F6" w14:textId="1622F59B" w:rsidR="0056267E" w:rsidRPr="00A7340D" w:rsidRDefault="0056267E" w:rsidP="00546648">
            <w:pPr>
              <w:rPr>
                <w:rFonts w:cs="Arial"/>
                <w:szCs w:val="24"/>
              </w:rPr>
            </w:pPr>
          </w:p>
        </w:tc>
        <w:tc>
          <w:tcPr>
            <w:tcW w:w="2608" w:type="dxa"/>
          </w:tcPr>
          <w:p w14:paraId="0972A7D8" w14:textId="2B308CE5" w:rsidR="007578D4" w:rsidRDefault="007578D4" w:rsidP="00514EA8">
            <w:pPr>
              <w:pStyle w:val="Tabellenspiegelstrich"/>
            </w:pPr>
            <w:r>
              <w:t>Arbeit mit dem Gesetz (StGB, JGG, GVG, StPO, OWiG)</w:t>
            </w:r>
          </w:p>
          <w:p w14:paraId="0E9DCF88" w14:textId="27A35B59" w:rsidR="007578D4" w:rsidRDefault="007578D4" w:rsidP="00514EA8">
            <w:pPr>
              <w:pStyle w:val="Tabellenspiegelstrich"/>
            </w:pPr>
            <w:r>
              <w:t>Verwendung digitaler Hilfsmittel und kollegialer Austausch (Lernortkooperatio</w:t>
            </w:r>
            <w:r w:rsidR="00BE508F">
              <w:t>n</w:t>
            </w:r>
            <w:r>
              <w:t>)</w:t>
            </w:r>
          </w:p>
          <w:p w14:paraId="572F4183" w14:textId="6FF0D282" w:rsidR="007578D4" w:rsidRDefault="007578D4" w:rsidP="00514EA8">
            <w:pPr>
              <w:pStyle w:val="Tabellenspiegelstrich"/>
            </w:pPr>
            <w:r>
              <w:t>Ausbildungsskripte der Amtsgerichte,</w:t>
            </w:r>
          </w:p>
          <w:p w14:paraId="1CD9584B" w14:textId="44CC1667" w:rsidR="004F00E4" w:rsidRPr="00A7340D" w:rsidRDefault="007578D4" w:rsidP="00514EA8">
            <w:pPr>
              <w:pStyle w:val="Tabellenspiegelstrich"/>
            </w:pPr>
            <w:r>
              <w:t>aktuelle Rechtsprechung</w:t>
            </w:r>
          </w:p>
        </w:tc>
      </w:tr>
      <w:tr w:rsidR="004F00E4" w:rsidRPr="006870C3" w14:paraId="21EC440B" w14:textId="77777777" w:rsidTr="00D2440F">
        <w:trPr>
          <w:cantSplit/>
          <w:trHeight w:val="624"/>
          <w:jc w:val="center"/>
        </w:trPr>
        <w:tc>
          <w:tcPr>
            <w:tcW w:w="2552" w:type="dxa"/>
          </w:tcPr>
          <w:p w14:paraId="4615C780" w14:textId="77777777" w:rsidR="004F00E4" w:rsidRPr="00A7340D" w:rsidRDefault="004F00E4" w:rsidP="00546648">
            <w:pPr>
              <w:rPr>
                <w:rFonts w:eastAsia="Times New Roman" w:cs="Arial"/>
                <w:szCs w:val="24"/>
                <w:u w:val="single"/>
                <w:lang w:eastAsia="de-DE"/>
              </w:rPr>
            </w:pPr>
            <w:r w:rsidRPr="00A7340D">
              <w:rPr>
                <w:rFonts w:cs="Arial"/>
                <w:szCs w:val="24"/>
                <w:u w:val="single"/>
              </w:rPr>
              <w:lastRenderedPageBreak/>
              <w:t>Kontrollieren</w:t>
            </w:r>
            <w:r>
              <w:rPr>
                <w:rFonts w:cs="Arial"/>
                <w:szCs w:val="24"/>
                <w:u w:val="single"/>
              </w:rPr>
              <w:t>:</w:t>
            </w:r>
          </w:p>
        </w:tc>
        <w:tc>
          <w:tcPr>
            <w:tcW w:w="5274" w:type="dxa"/>
          </w:tcPr>
          <w:p w14:paraId="43C1E0C3" w14:textId="77777777" w:rsidR="00F02E5B" w:rsidRDefault="00F02E5B" w:rsidP="00F02E5B">
            <w:r>
              <w:t>Sie überprüfen dabei stets die Validität der Informationen.</w:t>
            </w:r>
          </w:p>
          <w:p w14:paraId="4C934181" w14:textId="77777777" w:rsidR="004F00E4" w:rsidRPr="00A7340D" w:rsidRDefault="004F00E4" w:rsidP="00546648">
            <w:pPr>
              <w:rPr>
                <w:rFonts w:cs="Arial"/>
                <w:szCs w:val="24"/>
              </w:rPr>
            </w:pPr>
          </w:p>
        </w:tc>
        <w:tc>
          <w:tcPr>
            <w:tcW w:w="4139" w:type="dxa"/>
          </w:tcPr>
          <w:p w14:paraId="4844E10F" w14:textId="32380EC9" w:rsidR="007578D4" w:rsidRPr="00A7340D" w:rsidRDefault="004F00E4" w:rsidP="00546648">
            <w:pPr>
              <w:rPr>
                <w:rFonts w:cs="Arial"/>
                <w:szCs w:val="24"/>
              </w:rPr>
            </w:pPr>
            <w:r w:rsidRPr="00A7340D">
              <w:rPr>
                <w:rFonts w:cs="Arial"/>
                <w:szCs w:val="24"/>
              </w:rPr>
              <w:t xml:space="preserve">Die Schülerinnen und Schüler </w:t>
            </w:r>
            <w:r w:rsidR="0056267E">
              <w:rPr>
                <w:rFonts w:cs="Arial"/>
                <w:szCs w:val="24"/>
              </w:rPr>
              <w:t>überprüfen z.</w:t>
            </w:r>
            <w:r w:rsidR="00514EA8">
              <w:rPr>
                <w:rFonts w:cs="Arial"/>
                <w:szCs w:val="24"/>
              </w:rPr>
              <w:t> </w:t>
            </w:r>
            <w:r w:rsidR="0056267E">
              <w:rPr>
                <w:rFonts w:cs="Arial"/>
                <w:szCs w:val="24"/>
              </w:rPr>
              <w:t xml:space="preserve">B. durch Austausch und Rücksprache mit </w:t>
            </w:r>
            <w:r w:rsidR="00514EA8">
              <w:rPr>
                <w:rFonts w:cs="Arial"/>
                <w:szCs w:val="24"/>
              </w:rPr>
              <w:t xml:space="preserve">Arbeitskolleginnen und </w:t>
            </w:r>
            <w:r w:rsidR="0056267E">
              <w:rPr>
                <w:rFonts w:cs="Arial"/>
                <w:szCs w:val="24"/>
              </w:rPr>
              <w:t>Arbeitskollegen und den</w:t>
            </w:r>
            <w:r w:rsidR="00514EA8">
              <w:rPr>
                <w:rFonts w:cs="Arial"/>
                <w:szCs w:val="24"/>
              </w:rPr>
              <w:t xml:space="preserve"> Richterinnen und </w:t>
            </w:r>
            <w:r w:rsidR="0056267E">
              <w:rPr>
                <w:rFonts w:cs="Arial"/>
                <w:szCs w:val="24"/>
              </w:rPr>
              <w:t>Richtern sowie durch die Anwendung des Gesetzes u.</w:t>
            </w:r>
            <w:r w:rsidR="00514EA8">
              <w:rPr>
                <w:rFonts w:cs="Arial"/>
                <w:szCs w:val="24"/>
              </w:rPr>
              <w:t> </w:t>
            </w:r>
            <w:r w:rsidR="0056267E">
              <w:rPr>
                <w:rFonts w:cs="Arial"/>
                <w:szCs w:val="24"/>
              </w:rPr>
              <w:t>a. die Richtigkeit ihres Handelns</w:t>
            </w:r>
            <w:r w:rsidR="00D2440F">
              <w:rPr>
                <w:rFonts w:cs="Arial"/>
                <w:szCs w:val="24"/>
              </w:rPr>
              <w:t>.</w:t>
            </w:r>
          </w:p>
        </w:tc>
        <w:tc>
          <w:tcPr>
            <w:tcW w:w="2608" w:type="dxa"/>
          </w:tcPr>
          <w:p w14:paraId="1A30ADB6" w14:textId="3FAD44A0" w:rsidR="007578D4" w:rsidRDefault="007578D4" w:rsidP="00514EA8">
            <w:pPr>
              <w:pStyle w:val="Tabellenspiegelstrich"/>
            </w:pPr>
            <w:r>
              <w:t>Arbeit mit dem Gesetz (StGB, JGG, GVG, StPO, OWiG)</w:t>
            </w:r>
          </w:p>
          <w:p w14:paraId="5884DF68" w14:textId="2AA29F73" w:rsidR="007578D4" w:rsidRDefault="007578D4" w:rsidP="00514EA8">
            <w:pPr>
              <w:pStyle w:val="Tabellenspiegelstrich"/>
            </w:pPr>
            <w:r>
              <w:t>Verwendung digitaler Hilfsmittel und kollegialer Austausch (Lernortkooperation)</w:t>
            </w:r>
          </w:p>
          <w:p w14:paraId="7C7B6CC6" w14:textId="70E8B2A4" w:rsidR="007578D4" w:rsidRDefault="007578D4" w:rsidP="00514EA8">
            <w:pPr>
              <w:pStyle w:val="Tabellenspiegelstrich"/>
            </w:pPr>
            <w:r>
              <w:t>Ausb</w:t>
            </w:r>
            <w:r w:rsidR="00514EA8">
              <w:t>ildungsskripte der Amtsgerichte</w:t>
            </w:r>
          </w:p>
          <w:p w14:paraId="157AC535" w14:textId="78F79D4B" w:rsidR="004F00E4" w:rsidRPr="00A7340D" w:rsidRDefault="007578D4" w:rsidP="00514EA8">
            <w:pPr>
              <w:pStyle w:val="Tabellenspiegelstrich"/>
            </w:pPr>
            <w:r>
              <w:t>aktuelle Rechtsprechung</w:t>
            </w:r>
          </w:p>
        </w:tc>
      </w:tr>
      <w:tr w:rsidR="004F00E4" w:rsidRPr="006870C3" w14:paraId="40E4F242" w14:textId="77777777" w:rsidTr="00EC00C0">
        <w:trPr>
          <w:trHeight w:val="624"/>
          <w:jc w:val="center"/>
        </w:trPr>
        <w:tc>
          <w:tcPr>
            <w:tcW w:w="2552" w:type="dxa"/>
          </w:tcPr>
          <w:p w14:paraId="7FFB1FE7" w14:textId="77777777" w:rsidR="004F00E4" w:rsidRPr="00A7340D" w:rsidRDefault="004F00E4" w:rsidP="00546648">
            <w:pPr>
              <w:rPr>
                <w:rFonts w:eastAsia="Times New Roman" w:cs="Arial"/>
                <w:szCs w:val="24"/>
                <w:u w:val="single"/>
                <w:lang w:eastAsia="de-DE"/>
              </w:rPr>
            </w:pPr>
            <w:r>
              <w:rPr>
                <w:rFonts w:cs="Arial"/>
                <w:szCs w:val="24"/>
                <w:u w:val="single"/>
              </w:rPr>
              <w:t>Bewerten/Reflektieren:</w:t>
            </w:r>
          </w:p>
        </w:tc>
        <w:tc>
          <w:tcPr>
            <w:tcW w:w="5274" w:type="dxa"/>
          </w:tcPr>
          <w:p w14:paraId="6003CCD0" w14:textId="4DC2D786" w:rsidR="00404990" w:rsidRPr="00A7340D" w:rsidRDefault="00404990" w:rsidP="00514EA8">
            <w:pPr>
              <w:rPr>
                <w:rFonts w:cs="Arial"/>
                <w:szCs w:val="24"/>
              </w:rPr>
            </w:pPr>
            <w:r>
              <w:t xml:space="preserve">Die Schülerinnen und Schüler würdigen den Stellenwert der Strafrechtspflege im Hinblick auf die Wahrung der Rechtsstaatlichkeit und unter Berücksichtigung des Wandels gesellschaftlicher Wertvorstellungen. Ferner reflektieren sie strafrechtliche Fragestellungen im internationalen Vergleich sowie strafrechtliche Fehlvorstellungen in der Gesellschaft unter Zuhilfenahme digitaler Medien. </w:t>
            </w:r>
          </w:p>
        </w:tc>
        <w:tc>
          <w:tcPr>
            <w:tcW w:w="4139" w:type="dxa"/>
          </w:tcPr>
          <w:p w14:paraId="3A1E6C8D" w14:textId="77777777" w:rsidR="004F00E4" w:rsidRDefault="004F00E4" w:rsidP="00546648">
            <w:pPr>
              <w:rPr>
                <w:rFonts w:cs="Arial"/>
                <w:szCs w:val="24"/>
              </w:rPr>
            </w:pPr>
            <w:r w:rsidRPr="00A7340D">
              <w:rPr>
                <w:rFonts w:cs="Arial"/>
                <w:szCs w:val="24"/>
              </w:rPr>
              <w:t xml:space="preserve">Die Schülerinnen und Schüler </w:t>
            </w:r>
          </w:p>
          <w:p w14:paraId="65D4BDB2" w14:textId="318987AF" w:rsidR="007578D4" w:rsidRDefault="007578D4" w:rsidP="00514EA8">
            <w:pPr>
              <w:pStyle w:val="Tabellenspiegelstrich"/>
            </w:pPr>
            <w:r>
              <w:t>beurteilen den Stellenwert der Strafrechtspflege im Lichte der Wahrung der Rechtsstaatlichkeit unter Berücksichtigung des Wandels der gesellschaftlichen Wertevorstellungen</w:t>
            </w:r>
          </w:p>
          <w:p w14:paraId="0CD536FC" w14:textId="18B75C36" w:rsidR="007578D4" w:rsidRPr="00514EA8" w:rsidRDefault="007578D4" w:rsidP="00546648">
            <w:pPr>
              <w:pStyle w:val="Tabellenspiegelstrich"/>
            </w:pPr>
            <w:r>
              <w:t>vergleichen strafrechtliche Fragestellungen im internationalen Kontext, auch unter Berücksichtigung digitaler Medien</w:t>
            </w:r>
            <w:r w:rsidR="00514EA8">
              <w:t>.</w:t>
            </w:r>
          </w:p>
        </w:tc>
        <w:tc>
          <w:tcPr>
            <w:tcW w:w="2608" w:type="dxa"/>
          </w:tcPr>
          <w:p w14:paraId="5D36D650" w14:textId="4DE708F7" w:rsidR="007578D4" w:rsidRDefault="007578D4" w:rsidP="00514EA8">
            <w:pPr>
              <w:pStyle w:val="Tabellenspiegelstrich"/>
            </w:pPr>
            <w:r>
              <w:t>Arbeit mit dem Gesetz (StGB, JGG, GVG, StPO, OWiG)</w:t>
            </w:r>
          </w:p>
          <w:p w14:paraId="1BC89341" w14:textId="0E7B6204" w:rsidR="007578D4" w:rsidRDefault="007578D4" w:rsidP="00514EA8">
            <w:pPr>
              <w:pStyle w:val="Tabellenspiegelstrich"/>
            </w:pPr>
            <w:r>
              <w:t>Verwendung digitaler Hilfsmittel und kollegialer Austausch (Lernortkooperation)</w:t>
            </w:r>
          </w:p>
          <w:p w14:paraId="78C5F66F" w14:textId="39C7F56F" w:rsidR="007578D4" w:rsidRDefault="007578D4" w:rsidP="00514EA8">
            <w:pPr>
              <w:pStyle w:val="Tabellenspiegelstrich"/>
            </w:pPr>
            <w:r>
              <w:t>Ausbildungsskripte der Amtsgerichte,</w:t>
            </w:r>
          </w:p>
          <w:p w14:paraId="6AAB18D7" w14:textId="64C93141" w:rsidR="007578D4" w:rsidRPr="00A7340D" w:rsidRDefault="007578D4" w:rsidP="00514EA8">
            <w:pPr>
              <w:pStyle w:val="Tabellenspiegelstrich"/>
            </w:pPr>
            <w:r>
              <w:t>aktuelle Rechtsprechung</w:t>
            </w:r>
          </w:p>
        </w:tc>
      </w:tr>
    </w:tbl>
    <w:p w14:paraId="2A2E9503" w14:textId="77777777" w:rsidR="00E101B0" w:rsidRPr="005C4A85" w:rsidRDefault="00E101B0" w:rsidP="00546648"/>
    <w:sectPr w:rsidR="00E101B0" w:rsidRPr="005C4A85" w:rsidSect="00082C61">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533FA" w14:textId="77777777" w:rsidR="00085EFD" w:rsidRDefault="00085EFD" w:rsidP="006870C3">
      <w:r>
        <w:separator/>
      </w:r>
    </w:p>
  </w:endnote>
  <w:endnote w:type="continuationSeparator" w:id="0">
    <w:p w14:paraId="7EAEE4D9" w14:textId="77777777" w:rsidR="00085EFD" w:rsidRDefault="00085EFD" w:rsidP="0068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ED4F" w14:textId="77777777" w:rsidR="00366FDF" w:rsidRDefault="00366F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0D14" w14:textId="67E093BF" w:rsidR="00725431" w:rsidRPr="004A0101" w:rsidRDefault="004A0101" w:rsidP="004A0101">
    <w:pPr>
      <w:tabs>
        <w:tab w:val="center" w:pos="7286"/>
        <w:tab w:val="right" w:pos="14601"/>
      </w:tabs>
      <w:rPr>
        <w:rFonts w:eastAsia="Calibri" w:cs="Arial"/>
        <w:sz w:val="20"/>
        <w:szCs w:val="20"/>
      </w:rPr>
    </w:pPr>
    <w:r w:rsidRPr="004A0101">
      <w:rPr>
        <w:rFonts w:eastAsia="Calibri" w:cs="Times New Roman"/>
        <w:sz w:val="20"/>
      </w:rPr>
      <w:t>KMK-Dokumentationsraster</w:t>
    </w:r>
    <w:r w:rsidRPr="004A0101">
      <w:rPr>
        <w:rFonts w:eastAsia="Calibri" w:cs="Times New Roman"/>
        <w:sz w:val="20"/>
      </w:rPr>
      <w:tab/>
      <w:t xml:space="preserve">Seite </w:t>
    </w:r>
    <w:r w:rsidRPr="004A0101">
      <w:rPr>
        <w:rFonts w:eastAsia="Calibri" w:cs="Times New Roman"/>
        <w:bCs/>
        <w:sz w:val="20"/>
      </w:rPr>
      <w:fldChar w:fldCharType="begin"/>
    </w:r>
    <w:r w:rsidRPr="004A0101">
      <w:rPr>
        <w:rFonts w:eastAsia="Calibri" w:cs="Times New Roman"/>
        <w:bCs/>
        <w:sz w:val="20"/>
      </w:rPr>
      <w:instrText>PAGE  \* Arabic  \* MERGEFORMAT</w:instrText>
    </w:r>
    <w:r w:rsidRPr="004A0101">
      <w:rPr>
        <w:rFonts w:eastAsia="Calibri" w:cs="Times New Roman"/>
        <w:bCs/>
        <w:sz w:val="20"/>
      </w:rPr>
      <w:fldChar w:fldCharType="separate"/>
    </w:r>
    <w:r w:rsidR="003D58A7">
      <w:rPr>
        <w:rFonts w:eastAsia="Calibri" w:cs="Times New Roman"/>
        <w:bCs/>
        <w:noProof/>
        <w:sz w:val="20"/>
      </w:rPr>
      <w:t>1</w:t>
    </w:r>
    <w:r w:rsidRPr="004A0101">
      <w:rPr>
        <w:rFonts w:eastAsia="Calibri" w:cs="Times New Roman"/>
        <w:bCs/>
        <w:sz w:val="20"/>
      </w:rPr>
      <w:fldChar w:fldCharType="end"/>
    </w:r>
    <w:r w:rsidRPr="004A0101">
      <w:rPr>
        <w:rFonts w:eastAsia="Calibri" w:cs="Times New Roman"/>
        <w:sz w:val="20"/>
      </w:rPr>
      <w:t xml:space="preserve"> von </w:t>
    </w:r>
    <w:r w:rsidRPr="004A0101">
      <w:rPr>
        <w:rFonts w:eastAsia="Calibri" w:cs="Times New Roman"/>
        <w:bCs/>
        <w:sz w:val="20"/>
      </w:rPr>
      <w:fldChar w:fldCharType="begin"/>
    </w:r>
    <w:r w:rsidRPr="004A0101">
      <w:rPr>
        <w:rFonts w:eastAsia="Calibri" w:cs="Times New Roman"/>
        <w:bCs/>
        <w:sz w:val="20"/>
      </w:rPr>
      <w:instrText>NUMPAGES  \* Arabic  \* MERGEFORMAT</w:instrText>
    </w:r>
    <w:r w:rsidRPr="004A0101">
      <w:rPr>
        <w:rFonts w:eastAsia="Calibri" w:cs="Times New Roman"/>
        <w:bCs/>
        <w:sz w:val="20"/>
      </w:rPr>
      <w:fldChar w:fldCharType="separate"/>
    </w:r>
    <w:r w:rsidR="003D58A7">
      <w:rPr>
        <w:rFonts w:eastAsia="Calibri" w:cs="Times New Roman"/>
        <w:bCs/>
        <w:noProof/>
        <w:sz w:val="20"/>
      </w:rPr>
      <w:t>4</w:t>
    </w:r>
    <w:r w:rsidRPr="004A0101">
      <w:rPr>
        <w:rFonts w:eastAsia="Calibri" w:cs="Times New Roman"/>
        <w:bCs/>
        <w:sz w:val="20"/>
      </w:rPr>
      <w:fldChar w:fldCharType="end"/>
    </w:r>
    <w:r w:rsidRPr="004A0101">
      <w:rPr>
        <w:rFonts w:eastAsia="Calibri" w:cs="Times New Roman"/>
        <w:bCs/>
        <w:sz w:val="20"/>
      </w:rPr>
      <w:tab/>
    </w:r>
    <w:r w:rsidRPr="004A0101">
      <w:rPr>
        <w:rFonts w:eastAsia="Calibri" w:cs="Times New Roman"/>
        <w:noProof/>
        <w:sz w:val="20"/>
        <w:lang w:eastAsia="de-DE"/>
      </w:rPr>
      <w:drawing>
        <wp:inline distT="0" distB="0" distL="0" distR="0" wp14:anchorId="59CC6798" wp14:editId="11AF1B59">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4A0101">
      <w:rPr>
        <w:rFonts w:eastAsia="Calibri" w:cs="Arial"/>
        <w:sz w:val="20"/>
        <w:szCs w:val="20"/>
      </w:rPr>
      <w:fldChar w:fldCharType="begin"/>
    </w:r>
    <w:r w:rsidRPr="004A0101">
      <w:rPr>
        <w:rFonts w:eastAsia="Calibri" w:cs="Arial"/>
        <w:sz w:val="20"/>
        <w:szCs w:val="20"/>
      </w:rPr>
      <w:fldChar w:fldCharType="begin"/>
    </w:r>
    <w:r w:rsidRPr="004A0101">
      <w:rPr>
        <w:rFonts w:eastAsia="Calibri" w:cs="Arial"/>
        <w:sz w:val="20"/>
        <w:szCs w:val="20"/>
      </w:rPr>
      <w:instrText xml:space="preserve"> page </w:instrText>
    </w:r>
    <w:r w:rsidRPr="004A0101">
      <w:rPr>
        <w:rFonts w:eastAsia="Calibri" w:cs="Arial"/>
        <w:sz w:val="20"/>
        <w:szCs w:val="20"/>
      </w:rPr>
      <w:fldChar w:fldCharType="separate"/>
    </w:r>
    <w:r w:rsidR="003D58A7">
      <w:rPr>
        <w:rFonts w:eastAsia="Calibri" w:cs="Arial"/>
        <w:noProof/>
        <w:sz w:val="20"/>
        <w:szCs w:val="20"/>
      </w:rPr>
      <w:instrText>1</w:instrText>
    </w:r>
    <w:r w:rsidRPr="004A0101">
      <w:rPr>
        <w:rFonts w:eastAsia="Calibri" w:cs="Arial"/>
        <w:sz w:val="20"/>
        <w:szCs w:val="20"/>
      </w:rPr>
      <w:fldChar w:fldCharType="end"/>
    </w:r>
    <w:r w:rsidRPr="004A0101">
      <w:rPr>
        <w:rFonts w:eastAsia="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98E8" w14:textId="77777777" w:rsidR="00366FDF" w:rsidRDefault="00366F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74F0F" w14:textId="77777777" w:rsidR="00085EFD" w:rsidRDefault="00085EFD" w:rsidP="006870C3">
      <w:r>
        <w:separator/>
      </w:r>
    </w:p>
  </w:footnote>
  <w:footnote w:type="continuationSeparator" w:id="0">
    <w:p w14:paraId="7DA227C9" w14:textId="77777777" w:rsidR="00085EFD" w:rsidRDefault="00085EFD" w:rsidP="006870C3">
      <w:r>
        <w:continuationSeparator/>
      </w:r>
    </w:p>
  </w:footnote>
  <w:footnote w:id="1">
    <w:p w14:paraId="05B8D2BE" w14:textId="77777777" w:rsidR="004F00E4" w:rsidRPr="00A7340D" w:rsidRDefault="004F00E4" w:rsidP="00082C61">
      <w:pPr>
        <w:pStyle w:val="Funotentext"/>
        <w:rPr>
          <w:rFonts w:cs="Arial"/>
        </w:rPr>
      </w:pPr>
      <w:r w:rsidRPr="00A7340D">
        <w:rPr>
          <w:rFonts w:cs="Arial"/>
          <w:vertAlign w:val="superscript"/>
        </w:rPr>
        <w:footnoteRef/>
      </w:r>
      <w:r w:rsidR="00082C61">
        <w:rPr>
          <w:rFonts w:cs="Arial"/>
        </w:rPr>
        <w:tab/>
      </w:r>
      <w:r w:rsidRPr="00A7340D">
        <w:rPr>
          <w:rFonts w:cs="Arial"/>
        </w:rPr>
        <w:t>Identifizieren der beruflichen Handlungen unter Berücksichtigung aller Kompetenzdimensionen. Beschreibung mit prozessbezogenen Indikatoren (analy</w:t>
      </w:r>
      <w:r>
        <w:rPr>
          <w:rFonts w:cs="Arial"/>
        </w:rPr>
        <w:t>sieren, beschreiben, erörtern etc.</w:t>
      </w:r>
      <w:r w:rsidRPr="00A7340D">
        <w:rPr>
          <w:rFonts w:cs="Arial"/>
        </w:rPr>
        <w:t>)</w:t>
      </w:r>
    </w:p>
  </w:footnote>
  <w:footnote w:id="2">
    <w:p w14:paraId="1E797959" w14:textId="77777777" w:rsidR="004F00E4" w:rsidRPr="00082C61" w:rsidRDefault="004F00E4" w:rsidP="00082C61">
      <w:pPr>
        <w:pStyle w:val="Funotentext"/>
      </w:pPr>
      <w:r w:rsidRPr="00A7340D">
        <w:rPr>
          <w:rStyle w:val="Funotenzeichen"/>
          <w:rFonts w:cs="Arial"/>
        </w:rPr>
        <w:footnoteRef/>
      </w:r>
      <w:r w:rsidR="00082C61">
        <w:rPr>
          <w:rFonts w:cs="Arial"/>
        </w:rPr>
        <w:tab/>
      </w:r>
      <w:r w:rsidRPr="00082C61">
        <w:t>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B5DF" w14:textId="77777777" w:rsidR="00366FDF" w:rsidRDefault="00366F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E265" w14:textId="78EDC051" w:rsidR="00725431" w:rsidRDefault="008A7800">
    <w:pPr>
      <w:pStyle w:val="Kopfzeile"/>
      <w:rPr>
        <w:rFonts w:cs="Arial"/>
        <w:b/>
        <w:szCs w:val="24"/>
      </w:rPr>
    </w:pPr>
    <w:r>
      <w:rPr>
        <w:rFonts w:cs="Arial"/>
        <w:b/>
        <w:szCs w:val="24"/>
      </w:rPr>
      <w:t>Justizfachangestellte und Justizfachangestellter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CEBAA" w14:textId="77777777" w:rsidR="00366FDF" w:rsidRDefault="00366F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A0E59"/>
    <w:multiLevelType w:val="hybridMultilevel"/>
    <w:tmpl w:val="1A1281F0"/>
    <w:lvl w:ilvl="0" w:tplc="322AED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630BD2"/>
    <w:multiLevelType w:val="hybridMultilevel"/>
    <w:tmpl w:val="491888E4"/>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826364"/>
    <w:multiLevelType w:val="hybridMultilevel"/>
    <w:tmpl w:val="95BAACCC"/>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8"/>
  </w:num>
  <w:num w:numId="6">
    <w:abstractNumId w:val="1"/>
  </w:num>
  <w:num w:numId="7">
    <w:abstractNumId w:val="7"/>
  </w:num>
  <w:num w:numId="8">
    <w:abstractNumId w:val="2"/>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SortMethod w:val="0000"/>
  <w:defaultTabStop w:val="709"/>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82C61"/>
    <w:rsid w:val="00085EFD"/>
    <w:rsid w:val="000A456D"/>
    <w:rsid w:val="000B591E"/>
    <w:rsid w:val="000F026C"/>
    <w:rsid w:val="00144918"/>
    <w:rsid w:val="001477B5"/>
    <w:rsid w:val="001874F8"/>
    <w:rsid w:val="001B74DE"/>
    <w:rsid w:val="001E0067"/>
    <w:rsid w:val="00202437"/>
    <w:rsid w:val="0022365C"/>
    <w:rsid w:val="00236215"/>
    <w:rsid w:val="00247A8F"/>
    <w:rsid w:val="00295EA8"/>
    <w:rsid w:val="002A5306"/>
    <w:rsid w:val="002C5C41"/>
    <w:rsid w:val="00302EAB"/>
    <w:rsid w:val="00315802"/>
    <w:rsid w:val="00327B4E"/>
    <w:rsid w:val="003311D0"/>
    <w:rsid w:val="00332868"/>
    <w:rsid w:val="0034085C"/>
    <w:rsid w:val="00366FDF"/>
    <w:rsid w:val="00392298"/>
    <w:rsid w:val="00392AF9"/>
    <w:rsid w:val="003D58A7"/>
    <w:rsid w:val="00404990"/>
    <w:rsid w:val="0043200C"/>
    <w:rsid w:val="00435357"/>
    <w:rsid w:val="00440574"/>
    <w:rsid w:val="00492BBB"/>
    <w:rsid w:val="00497706"/>
    <w:rsid w:val="004A0101"/>
    <w:rsid w:val="004F00E4"/>
    <w:rsid w:val="00514EA8"/>
    <w:rsid w:val="00546648"/>
    <w:rsid w:val="005621A1"/>
    <w:rsid w:val="0056267E"/>
    <w:rsid w:val="00585686"/>
    <w:rsid w:val="0059289D"/>
    <w:rsid w:val="005C4A85"/>
    <w:rsid w:val="005E4DCC"/>
    <w:rsid w:val="0060037B"/>
    <w:rsid w:val="006870C3"/>
    <w:rsid w:val="006C7499"/>
    <w:rsid w:val="006D7F43"/>
    <w:rsid w:val="006F329D"/>
    <w:rsid w:val="00722A4A"/>
    <w:rsid w:val="00725431"/>
    <w:rsid w:val="0074269E"/>
    <w:rsid w:val="007578D4"/>
    <w:rsid w:val="00795445"/>
    <w:rsid w:val="007C71E9"/>
    <w:rsid w:val="007D5E9F"/>
    <w:rsid w:val="00812F77"/>
    <w:rsid w:val="0082727A"/>
    <w:rsid w:val="00856CB0"/>
    <w:rsid w:val="008A5FBE"/>
    <w:rsid w:val="008A7800"/>
    <w:rsid w:val="008C4A8C"/>
    <w:rsid w:val="008D1C35"/>
    <w:rsid w:val="008F0FFE"/>
    <w:rsid w:val="00941760"/>
    <w:rsid w:val="00980679"/>
    <w:rsid w:val="00994A60"/>
    <w:rsid w:val="0099685D"/>
    <w:rsid w:val="009A6771"/>
    <w:rsid w:val="009D6BCD"/>
    <w:rsid w:val="00A066CA"/>
    <w:rsid w:val="00A31A81"/>
    <w:rsid w:val="00A45A85"/>
    <w:rsid w:val="00A7340D"/>
    <w:rsid w:val="00AB613B"/>
    <w:rsid w:val="00AC51A2"/>
    <w:rsid w:val="00AF7A6A"/>
    <w:rsid w:val="00B002DD"/>
    <w:rsid w:val="00B36A65"/>
    <w:rsid w:val="00B6082D"/>
    <w:rsid w:val="00B63510"/>
    <w:rsid w:val="00BC0697"/>
    <w:rsid w:val="00BE508F"/>
    <w:rsid w:val="00C132ED"/>
    <w:rsid w:val="00CA1099"/>
    <w:rsid w:val="00CB7B05"/>
    <w:rsid w:val="00CD1E4B"/>
    <w:rsid w:val="00D1406B"/>
    <w:rsid w:val="00D2440F"/>
    <w:rsid w:val="00D463F9"/>
    <w:rsid w:val="00D64EE3"/>
    <w:rsid w:val="00D83396"/>
    <w:rsid w:val="00D93207"/>
    <w:rsid w:val="00DB0B42"/>
    <w:rsid w:val="00DC3801"/>
    <w:rsid w:val="00DD011F"/>
    <w:rsid w:val="00E101B0"/>
    <w:rsid w:val="00E41E2F"/>
    <w:rsid w:val="00E67AB2"/>
    <w:rsid w:val="00E869EF"/>
    <w:rsid w:val="00EA6172"/>
    <w:rsid w:val="00EA6C27"/>
    <w:rsid w:val="00EA7D8C"/>
    <w:rsid w:val="00EC00C0"/>
    <w:rsid w:val="00EF049B"/>
    <w:rsid w:val="00F02E5B"/>
    <w:rsid w:val="00F1508F"/>
    <w:rsid w:val="00F43990"/>
    <w:rsid w:val="00F64C6B"/>
    <w:rsid w:val="00F65B74"/>
    <w:rsid w:val="00FB102F"/>
    <w:rsid w:val="00FC5DB5"/>
    <w:rsid w:val="00FD5BBD"/>
    <w:rsid w:val="00FE3FA7"/>
    <w:rsid w:val="00FF1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BF4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2C61"/>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E869EF"/>
    <w:pPr>
      <w:ind w:left="720"/>
      <w:contextualSpacing/>
    </w:pPr>
  </w:style>
  <w:style w:type="paragraph" w:styleId="Funotentext">
    <w:name w:val="footnote text"/>
    <w:basedOn w:val="Standard"/>
    <w:link w:val="FunotentextZchn"/>
    <w:autoRedefine/>
    <w:semiHidden/>
    <w:rsid w:val="00082C61"/>
    <w:pPr>
      <w:tabs>
        <w:tab w:val="left" w:pos="113"/>
      </w:tabs>
      <w:ind w:left="113" w:hanging="113"/>
    </w:pPr>
    <w:rPr>
      <w:rFonts w:eastAsia="Times New Roman" w:cs="Times New Roman"/>
      <w:sz w:val="20"/>
      <w:szCs w:val="20"/>
    </w:rPr>
  </w:style>
  <w:style w:type="character" w:customStyle="1" w:styleId="FunotentextZchn">
    <w:name w:val="Fußnotentext Zchn"/>
    <w:basedOn w:val="Absatz-Standardschriftart"/>
    <w:link w:val="Funotentext"/>
    <w:semiHidden/>
    <w:rsid w:val="00082C61"/>
    <w:rPr>
      <w:rFonts w:ascii="Arial" w:eastAsia="Times New Roman" w:hAnsi="Arial" w:cs="Times New Roman"/>
      <w:sz w:val="20"/>
      <w:szCs w:val="20"/>
    </w:rPr>
  </w:style>
  <w:style w:type="character" w:styleId="Funotenzeichen">
    <w:name w:val="footnote reference"/>
    <w:basedOn w:val="Absatz-Standardschriftart"/>
    <w:rsid w:val="00082C61"/>
    <w:rPr>
      <w:sz w:val="24"/>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725431"/>
    <w:pPr>
      <w:tabs>
        <w:tab w:val="center" w:pos="4536"/>
        <w:tab w:val="right" w:pos="9072"/>
      </w:tabs>
    </w:pPr>
  </w:style>
  <w:style w:type="character" w:customStyle="1" w:styleId="KopfzeileZchn">
    <w:name w:val="Kopfzeile Zchn"/>
    <w:basedOn w:val="Absatz-Standardschriftart"/>
    <w:link w:val="Kopfzeile"/>
    <w:uiPriority w:val="99"/>
    <w:rsid w:val="00725431"/>
  </w:style>
  <w:style w:type="paragraph" w:styleId="Fuzeile">
    <w:name w:val="footer"/>
    <w:basedOn w:val="Standard"/>
    <w:link w:val="FuzeileZchn"/>
    <w:uiPriority w:val="99"/>
    <w:unhideWhenUsed/>
    <w:rsid w:val="00725431"/>
    <w:pPr>
      <w:tabs>
        <w:tab w:val="center" w:pos="4536"/>
        <w:tab w:val="right" w:pos="9072"/>
      </w:tabs>
    </w:pPr>
  </w:style>
  <w:style w:type="character" w:customStyle="1" w:styleId="FuzeileZchn">
    <w:name w:val="Fußzeile Zchn"/>
    <w:basedOn w:val="Absatz-Standardschriftart"/>
    <w:link w:val="Fuzeile"/>
    <w:uiPriority w:val="99"/>
    <w:rsid w:val="00725431"/>
  </w:style>
  <w:style w:type="paragraph" w:customStyle="1" w:styleId="Tabellenspiegelstrich">
    <w:name w:val="Tabellenspiegelstrich"/>
    <w:basedOn w:val="Standard"/>
    <w:rsid w:val="00EA7D8C"/>
    <w:pPr>
      <w:numPr>
        <w:numId w:val="10"/>
      </w:numPr>
    </w:pPr>
    <w:rPr>
      <w:rFonts w:eastAsia="MS Mincho" w:cs="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2025-04-17T07:54:00Z</dcterms:created>
  <dcterms:modified xsi:type="dcterms:W3CDTF">2025-04-17T07:56:00Z</dcterms:modified>
</cp:coreProperties>
</file>