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7" w:rsidRPr="006E4EF9" w:rsidRDefault="00812F77" w:rsidP="0032190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E4EF9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E4EF9" w:rsidTr="00321907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6E4EF9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32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407AC2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="006E4EF9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407AC2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Kundenaufträge bearbeiten und überwachen</w:t>
            </w: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6E4EF9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842CBA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842CBA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1</w:t>
            </w:r>
          </w:p>
          <w:p w:rsidR="004F00E4" w:rsidRPr="006E4EF9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407AC2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E4EF9" w:rsidTr="00321907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6E4EF9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E4E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6E4EF9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EF9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6E4EF9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6E4EF9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6E4EF9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EF9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6E4EF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6E4EF9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EF9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6E4EF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321907" w:rsidRDefault="00AA194D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 xml:space="preserve">Die Schülerinnen und Schüler analysieren </w:t>
            </w:r>
            <w:r w:rsidR="009259B7" w:rsidRPr="00321907">
              <w:rPr>
                <w:rFonts w:ascii="Arial" w:hAnsi="Arial" w:cs="Arial"/>
                <w:sz w:val="24"/>
                <w:szCs w:val="24"/>
              </w:rPr>
              <w:t>eine Kundenanfrage im Hinblick auf den Kundenstatus, den Kundenbedarf und das vorhandene betriebliche Leistungsangebot</w:t>
            </w:r>
            <w:r w:rsidRPr="003219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D3BBE" w:rsidRPr="00FE3F1D" w:rsidRDefault="009D3BBE" w:rsidP="00FE3F1D">
            <w:pPr>
              <w:rPr>
                <w:rFonts w:ascii="Arial" w:hAnsi="Arial" w:cs="Arial"/>
                <w:sz w:val="24"/>
                <w:szCs w:val="24"/>
              </w:rPr>
            </w:pPr>
            <w:r w:rsidRPr="00FE3F1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:rsidR="009D3BBE" w:rsidRPr="00321907" w:rsidRDefault="009D3BBE" w:rsidP="00321907">
            <w:pPr>
              <w:pStyle w:val="Listenabsatz"/>
            </w:pPr>
            <w:r w:rsidRPr="00321907">
              <w:t>prüfen die Realisierbarkeit der Anfrage (Lieferfähigkeit, Lieferwilligkeit)</w:t>
            </w:r>
          </w:p>
          <w:p w:rsidR="009D3BBE" w:rsidRPr="00321907" w:rsidRDefault="009D3BBE" w:rsidP="00321907">
            <w:pPr>
              <w:pStyle w:val="Listenabsatz"/>
            </w:pPr>
            <w:r w:rsidRPr="00321907">
              <w:t>gleichen die Leistungsanforderungen der Kundschaft mit dem betrieblichen Leistungsangebot ab</w:t>
            </w:r>
          </w:p>
          <w:p w:rsidR="009D3BBE" w:rsidRPr="00321907" w:rsidRDefault="009D3BBE" w:rsidP="00321907">
            <w:pPr>
              <w:pStyle w:val="Listenabsatz"/>
            </w:pPr>
            <w:r w:rsidRPr="00321907">
              <w:t>verschaffen sich einen Überblick über die vorhandenen Kunden</w:t>
            </w:r>
            <w:r w:rsidR="004C2815" w:rsidRPr="00321907">
              <w:t>daten</w:t>
            </w:r>
            <w:r w:rsidRPr="00321907">
              <w:t xml:space="preserve"> </w:t>
            </w:r>
            <w:r w:rsidR="004C2815" w:rsidRPr="00321907">
              <w:t>(Bonität, Auftragsvolumen, Standort)</w:t>
            </w:r>
          </w:p>
          <w:p w:rsidR="009D3BBE" w:rsidRPr="00321907" w:rsidRDefault="009D3BBE" w:rsidP="00321907">
            <w:pPr>
              <w:pStyle w:val="Listenabsatz"/>
            </w:pPr>
            <w:r w:rsidRPr="00321907">
              <w:t>kommunizieren mit der Kundin oder dem Kunden</w:t>
            </w:r>
          </w:p>
          <w:p w:rsidR="004F00E4" w:rsidRPr="00321907" w:rsidRDefault="009D3BBE" w:rsidP="00321907">
            <w:pPr>
              <w:pStyle w:val="Listenabsatz"/>
            </w:pPr>
            <w:r w:rsidRPr="00321907">
              <w:t>fertigen Gesprächsprotokolle an und legen diese ggf. im ERP-System ab</w:t>
            </w:r>
            <w:r w:rsidR="00FF62B3" w:rsidRPr="00321907">
              <w:t>.</w:t>
            </w:r>
          </w:p>
        </w:tc>
        <w:tc>
          <w:tcPr>
            <w:tcW w:w="2777" w:type="dxa"/>
          </w:tcPr>
          <w:p w:rsidR="004F00E4" w:rsidRPr="00321907" w:rsidRDefault="009D3BBE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Unterlagen der Kundin bzw. des Kunden, ggf. ERP-System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573" w:type="dxa"/>
          </w:tcPr>
          <w:p w:rsidR="004F00E4" w:rsidRPr="006E4EF9" w:rsidRDefault="009259B7" w:rsidP="00A7340D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>Die Schülerinnen und Schüler verschaffen sich einen Überblick über die Teilprozesse der Auftragsabwicklung. Sie informieren sich über die rechtlichen Grundlagen im Rahmen der Auftragsabwicklung von Unternehmen zu Unterneh</w:t>
            </w:r>
            <w:r w:rsidRPr="00321907">
              <w:rPr>
                <w:rFonts w:ascii="Arial" w:hAnsi="Arial" w:cs="Arial"/>
                <w:sz w:val="24"/>
                <w:szCs w:val="24"/>
              </w:rPr>
              <w:lastRenderedPageBreak/>
              <w:t>men (Zustandekommen und Inhalte eines Kaufvertrages, Besitz, Eigentum, Allgemeine Geschäftsbedingungen).</w:t>
            </w:r>
          </w:p>
        </w:tc>
        <w:tc>
          <w:tcPr>
            <w:tcW w:w="4394" w:type="dxa"/>
          </w:tcPr>
          <w:p w:rsidR="00446806" w:rsidRPr="00321907" w:rsidRDefault="00446806" w:rsidP="004468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Die Schülerinnen und Schüler </w:t>
            </w:r>
          </w:p>
          <w:p w:rsidR="003F057D" w:rsidRPr="00321907" w:rsidRDefault="00446806" w:rsidP="00321907">
            <w:pPr>
              <w:pStyle w:val="Listenabsatz"/>
            </w:pPr>
            <w:r w:rsidRPr="00321907">
              <w:t>informieren sich anhand von betrieblichen Informationsunterlagen über die Teilprozesse</w:t>
            </w:r>
          </w:p>
          <w:p w:rsidR="00446806" w:rsidRPr="00321907" w:rsidRDefault="003F057D" w:rsidP="00321907">
            <w:pPr>
              <w:pStyle w:val="Listenabsatz"/>
            </w:pPr>
            <w:r w:rsidRPr="00321907">
              <w:t xml:space="preserve">lesen </w:t>
            </w:r>
            <w:r w:rsidR="00760DEC" w:rsidRPr="00321907">
              <w:t xml:space="preserve">Gesetzestexte zum </w:t>
            </w:r>
            <w:r w:rsidR="00446806" w:rsidRPr="00321907">
              <w:t>Kaufvertrag</w:t>
            </w:r>
            <w:r w:rsidR="00FF62B3" w:rsidRPr="00321907">
              <w:t>,</w:t>
            </w:r>
            <w:r w:rsidR="00BA2B08" w:rsidRPr="00321907">
              <w:t xml:space="preserve"> </w:t>
            </w:r>
            <w:r w:rsidR="00FF62B3" w:rsidRPr="00321907">
              <w:t xml:space="preserve">zum </w:t>
            </w:r>
            <w:r w:rsidR="00BA2B08" w:rsidRPr="00321907">
              <w:t xml:space="preserve">Datenschutz und </w:t>
            </w:r>
            <w:r w:rsidR="00FF62B3" w:rsidRPr="00321907">
              <w:t xml:space="preserve">zur </w:t>
            </w:r>
            <w:r w:rsidR="00BA2B08" w:rsidRPr="00321907">
              <w:lastRenderedPageBreak/>
              <w:t>Datensicherheit</w:t>
            </w:r>
            <w:r w:rsidR="00FF62B3" w:rsidRPr="00321907">
              <w:t xml:space="preserve">, </w:t>
            </w:r>
            <w:r w:rsidR="00446806" w:rsidRPr="00321907">
              <w:t>auch in digitaler Form</w:t>
            </w:r>
          </w:p>
          <w:p w:rsidR="004F00E4" w:rsidRPr="00321907" w:rsidRDefault="00446806" w:rsidP="00321907">
            <w:pPr>
              <w:pStyle w:val="Listenabsatz"/>
            </w:pPr>
            <w:r w:rsidRPr="00321907">
              <w:t>verwenden Checklisten und interne betriebliche Arbeitsanleitungen</w:t>
            </w:r>
            <w:r w:rsidR="00FF62B3" w:rsidRPr="00321907">
              <w:t>.</w:t>
            </w:r>
          </w:p>
        </w:tc>
        <w:tc>
          <w:tcPr>
            <w:tcW w:w="2777" w:type="dxa"/>
          </w:tcPr>
          <w:p w:rsidR="004F00E4" w:rsidRPr="006E4EF9" w:rsidRDefault="003070B3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Ggf. ERP-System, </w:t>
            </w:r>
            <w:proofErr w:type="spellStart"/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eEPK</w:t>
            </w:r>
            <w:proofErr w:type="spellEnd"/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, Checklisten, Gesetzestexte per Internetrecherche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573" w:type="dxa"/>
          </w:tcPr>
          <w:p w:rsidR="009D3BBE" w:rsidRPr="006E4EF9" w:rsidRDefault="009259B7" w:rsidP="008D6BE8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 xml:space="preserve">Die Schülerinnen und Schüler bearbeiten die Kundenanfrage auch mithilfe digitaler Medien, prüfen die Bonität </w:t>
            </w:r>
            <w:r w:rsidR="000105B3" w:rsidRPr="00321907">
              <w:rPr>
                <w:rFonts w:ascii="Arial" w:hAnsi="Arial" w:cs="Arial"/>
                <w:sz w:val="24"/>
                <w:szCs w:val="24"/>
              </w:rPr>
              <w:t xml:space="preserve">und planen das Leistungsangebot unter Berücksichtigung der Nachhaltigkeit. </w:t>
            </w:r>
          </w:p>
        </w:tc>
        <w:tc>
          <w:tcPr>
            <w:tcW w:w="4394" w:type="dxa"/>
          </w:tcPr>
          <w:p w:rsidR="00B609A2" w:rsidRPr="00321907" w:rsidRDefault="00446806" w:rsidP="00321907">
            <w:pPr>
              <w:rPr>
                <w:rFonts w:ascii="Arial" w:hAnsi="Arial" w:cs="Arial"/>
                <w:color w:val="000000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Die Schülerinnen und Schüler </w:t>
            </w:r>
          </w:p>
          <w:p w:rsidR="00B609A2" w:rsidRPr="00321907" w:rsidRDefault="00446806" w:rsidP="00321907">
            <w:pPr>
              <w:pStyle w:val="Listenabsatz"/>
            </w:pPr>
            <w:r w:rsidRPr="006E4EF9">
              <w:t>planen die Erstellung des Angebots</w:t>
            </w:r>
          </w:p>
          <w:p w:rsidR="00B609A2" w:rsidRPr="00321907" w:rsidRDefault="00446806" w:rsidP="00321907">
            <w:pPr>
              <w:pStyle w:val="Listenabsatz"/>
            </w:pPr>
            <w:r w:rsidRPr="006E4EF9">
              <w:t>prüfen detailliert die Bonität der Kundin bzw.</w:t>
            </w:r>
            <w:r w:rsidR="0017653E" w:rsidRPr="006E4EF9">
              <w:t xml:space="preserve"> des Kunden für diesen Auftrag </w:t>
            </w:r>
            <w:r w:rsidR="00FF62B3" w:rsidRPr="006E4EF9">
              <w:t>(</w:t>
            </w:r>
            <w:r w:rsidR="0017653E" w:rsidRPr="006E4EF9">
              <w:t>g</w:t>
            </w:r>
            <w:r w:rsidRPr="006E4EF9">
              <w:t xml:space="preserve">gf. ERP-System, </w:t>
            </w:r>
            <w:proofErr w:type="spellStart"/>
            <w:r w:rsidRPr="006E4EF9">
              <w:t>eEPK</w:t>
            </w:r>
            <w:proofErr w:type="spellEnd"/>
            <w:r w:rsidRPr="006E4EF9">
              <w:t>, Checklisten</w:t>
            </w:r>
            <w:r w:rsidR="00FE3F1D">
              <w:t>)</w:t>
            </w:r>
          </w:p>
          <w:p w:rsidR="00B609A2" w:rsidRPr="00321907" w:rsidRDefault="000105B3" w:rsidP="00321907">
            <w:pPr>
              <w:pStyle w:val="Listenabsatz"/>
            </w:pPr>
            <w:r w:rsidRPr="00321907">
              <w:t>berücksichtigen die Einhaltung ökologischer Kriterien (Ressourceneinsatz, Umweltsiegel, Transportwege)</w:t>
            </w:r>
          </w:p>
          <w:p w:rsidR="00B609A2" w:rsidRPr="00321907" w:rsidRDefault="00446806" w:rsidP="00321907">
            <w:pPr>
              <w:pStyle w:val="Listenabsatz"/>
            </w:pPr>
            <w:r w:rsidRPr="006E4EF9">
              <w:t>kommunizieren mit den Schnittstellen</w:t>
            </w:r>
          </w:p>
          <w:p w:rsidR="00B609A2" w:rsidRPr="00321907" w:rsidRDefault="00446806" w:rsidP="00321907">
            <w:pPr>
              <w:pStyle w:val="Listenabsatz"/>
            </w:pPr>
            <w:r w:rsidRPr="006E4EF9">
              <w:t>legen benötigte Informationen ggf. im ERP-System an</w:t>
            </w:r>
          </w:p>
          <w:p w:rsidR="004F00E4" w:rsidRPr="00321907" w:rsidRDefault="00446806" w:rsidP="00321907">
            <w:pPr>
              <w:pStyle w:val="Listenabsatz"/>
            </w:pPr>
            <w:r w:rsidRPr="006E4EF9">
              <w:t>- stellen die erforderlichen Prozessschritte mithilfe einfacher Modelle dar</w:t>
            </w:r>
            <w:r w:rsidR="00FF62B3" w:rsidRPr="006E4EF9">
              <w:t>.</w:t>
            </w:r>
          </w:p>
        </w:tc>
        <w:tc>
          <w:tcPr>
            <w:tcW w:w="2777" w:type="dxa"/>
          </w:tcPr>
          <w:p w:rsidR="004F00E4" w:rsidRPr="006E4EF9" w:rsidRDefault="003070B3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 xml:space="preserve">Ggf. ERP-System, </w:t>
            </w:r>
            <w:proofErr w:type="spellStart"/>
            <w:r w:rsidRPr="00321907">
              <w:rPr>
                <w:rFonts w:ascii="Arial" w:hAnsi="Arial" w:cs="Arial"/>
                <w:sz w:val="24"/>
                <w:szCs w:val="24"/>
              </w:rPr>
              <w:t>eEPK</w:t>
            </w:r>
            <w:proofErr w:type="spellEnd"/>
            <w:r w:rsidRPr="00321907">
              <w:rPr>
                <w:rFonts w:ascii="Arial" w:hAnsi="Arial" w:cs="Arial"/>
                <w:sz w:val="24"/>
                <w:szCs w:val="24"/>
              </w:rPr>
              <w:t>, Checklisten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4F00E4" w:rsidRPr="006E4EF9" w:rsidRDefault="009259B7" w:rsidP="009D3BBE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9D3BBE" w:rsidRPr="00321907">
              <w:rPr>
                <w:rFonts w:ascii="Arial" w:hAnsi="Arial" w:cs="Arial"/>
                <w:sz w:val="24"/>
                <w:szCs w:val="24"/>
              </w:rPr>
              <w:t xml:space="preserve">berücksichtigen zusätzliche Services, Zahlungs- und Lieferbedingungen für inländische Kundinnen und Kunden auch unter Berücksichtigung der Nachhaltigkeit. </w:t>
            </w:r>
          </w:p>
        </w:tc>
        <w:tc>
          <w:tcPr>
            <w:tcW w:w="4394" w:type="dxa"/>
          </w:tcPr>
          <w:p w:rsidR="00446806" w:rsidRPr="00321907" w:rsidRDefault="00446806" w:rsidP="005C4A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Die Schülerinnen und Schüler </w:t>
            </w:r>
          </w:p>
          <w:p w:rsidR="004F00E4" w:rsidRPr="00321907" w:rsidRDefault="00446806" w:rsidP="00321907">
            <w:pPr>
              <w:pStyle w:val="Listenabsatz"/>
            </w:pPr>
            <w:r w:rsidRPr="00321907">
              <w:t>entscheiden nach Rücksprache mit der Vertriebsleitung über den Umfang der Serviceangebote und Kundenkonditionen</w:t>
            </w:r>
            <w:r w:rsidR="00FF62B3" w:rsidRPr="00321907">
              <w:t>.</w:t>
            </w:r>
          </w:p>
        </w:tc>
        <w:tc>
          <w:tcPr>
            <w:tcW w:w="2777" w:type="dxa"/>
          </w:tcPr>
          <w:p w:rsidR="004F00E4" w:rsidRPr="006E4EF9" w:rsidRDefault="003070B3" w:rsidP="00E101B0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Ggf. ERP-System, </w:t>
            </w:r>
            <w:proofErr w:type="spellStart"/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eEPK</w:t>
            </w:r>
            <w:proofErr w:type="spellEnd"/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, Checklisten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573" w:type="dxa"/>
          </w:tcPr>
          <w:p w:rsidR="004F00E4" w:rsidRPr="006E4EF9" w:rsidRDefault="009D3BBE" w:rsidP="000105B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>Die Schülerinnen und Schüler kalkulieren auf Grundlage der Selbstkosten den Verka</w:t>
            </w:r>
            <w:r w:rsidR="000105B3" w:rsidRPr="00321907">
              <w:rPr>
                <w:rFonts w:ascii="Arial" w:hAnsi="Arial" w:cs="Arial"/>
                <w:sz w:val="24"/>
                <w:szCs w:val="24"/>
              </w:rPr>
              <w:t xml:space="preserve">ufspreis </w:t>
            </w:r>
            <w:r w:rsidR="00FF62B3" w:rsidRPr="00321907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0105B3" w:rsidRPr="00321907">
              <w:rPr>
                <w:rFonts w:ascii="Arial" w:hAnsi="Arial" w:cs="Arial"/>
                <w:sz w:val="24"/>
                <w:szCs w:val="24"/>
              </w:rPr>
              <w:t>erstellen ein Angebot.</w:t>
            </w:r>
          </w:p>
        </w:tc>
        <w:tc>
          <w:tcPr>
            <w:tcW w:w="4394" w:type="dxa"/>
          </w:tcPr>
          <w:p w:rsidR="003070B3" w:rsidRPr="00321907" w:rsidRDefault="003070B3" w:rsidP="005C4A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Die Schülerinnen und Schüler </w:t>
            </w:r>
          </w:p>
          <w:p w:rsidR="002E628C" w:rsidRPr="00321907" w:rsidRDefault="003070B3" w:rsidP="00321907">
            <w:pPr>
              <w:pStyle w:val="Listenabsatz"/>
            </w:pPr>
            <w:r w:rsidRPr="00321907">
              <w:t xml:space="preserve">nutzen ein </w:t>
            </w:r>
            <w:r w:rsidR="0017653E" w:rsidRPr="00321907">
              <w:t>Tabellenkalkulationsprogramm</w:t>
            </w:r>
            <w:r w:rsidRPr="00321907">
              <w:t xml:space="preserve"> und führen </w:t>
            </w:r>
            <w:r w:rsidR="002E628C" w:rsidRPr="00321907">
              <w:t xml:space="preserve">auf Grundlage der Selbstkosten die </w:t>
            </w:r>
            <w:r w:rsidRPr="00321907">
              <w:t>Ermittlung des Verkaufspreises durch</w:t>
            </w:r>
          </w:p>
          <w:p w:rsidR="003070B3" w:rsidRPr="00321907" w:rsidRDefault="002E628C" w:rsidP="00321907">
            <w:pPr>
              <w:pStyle w:val="Listenabsatz"/>
            </w:pPr>
            <w:r w:rsidRPr="00321907">
              <w:lastRenderedPageBreak/>
              <w:t xml:space="preserve">erstellen und versenden ein Angebot in digitaler Form, ggf. auch in einer Fremdsprache, </w:t>
            </w:r>
            <w:r w:rsidR="00D40749" w:rsidRPr="00321907">
              <w:t>und</w:t>
            </w:r>
            <w:r w:rsidRPr="00321907">
              <w:t xml:space="preserve"> berücksichtigen </w:t>
            </w:r>
            <w:r w:rsidR="00D40749" w:rsidRPr="00321907">
              <w:t>dabei</w:t>
            </w:r>
            <w:r w:rsidRPr="00321907">
              <w:t xml:space="preserve"> die DSGVO</w:t>
            </w:r>
          </w:p>
          <w:p w:rsidR="00BA2B08" w:rsidRPr="00321907" w:rsidRDefault="003070B3" w:rsidP="00321907">
            <w:pPr>
              <w:pStyle w:val="Listenabsatz"/>
            </w:pPr>
            <w:r w:rsidRPr="00321907">
              <w:t xml:space="preserve">dokumentieren die Angebotserstellung ggf. im ERP-System gemäß </w:t>
            </w:r>
            <w:r w:rsidR="00BA2B08" w:rsidRPr="00321907">
              <w:t>den Vorgaben</w:t>
            </w:r>
            <w:r w:rsidRPr="00321907">
              <w:t xml:space="preserve"> des Unternehmens</w:t>
            </w:r>
            <w:r w:rsidR="00D40749" w:rsidRPr="00321907">
              <w:t>.</w:t>
            </w:r>
          </w:p>
        </w:tc>
        <w:tc>
          <w:tcPr>
            <w:tcW w:w="2777" w:type="dxa"/>
          </w:tcPr>
          <w:p w:rsidR="004F00E4" w:rsidRPr="00321907" w:rsidRDefault="003070B3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Tabellenkalkulation, Textverarbeitungssoft-</w:t>
            </w:r>
            <w:r w:rsidR="002E628C" w:rsidRPr="00321907">
              <w:rPr>
                <w:rFonts w:ascii="Arial" w:hAnsi="Arial" w:cs="Arial"/>
                <w:color w:val="000000"/>
                <w:sz w:val="24"/>
                <w:szCs w:val="24"/>
              </w:rPr>
              <w:t>ware, ggf. Präsentations- und Angebotssoftware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573" w:type="dxa"/>
          </w:tcPr>
          <w:p w:rsidR="004F00E4" w:rsidRPr="00321907" w:rsidRDefault="009259B7" w:rsidP="000171A4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0105B3" w:rsidRPr="00321907">
              <w:rPr>
                <w:rFonts w:ascii="Arial" w:hAnsi="Arial" w:cs="Arial"/>
                <w:sz w:val="24"/>
                <w:szCs w:val="24"/>
              </w:rPr>
              <w:t xml:space="preserve">überwachen kontinuierlich den Prozess der Auftragsbearbeitung in Abstimmung mit relevanten </w:t>
            </w:r>
            <w:r w:rsidR="000171A4" w:rsidRPr="00321907">
              <w:rPr>
                <w:rFonts w:ascii="Arial" w:hAnsi="Arial" w:cs="Arial"/>
                <w:sz w:val="24"/>
                <w:szCs w:val="24"/>
              </w:rPr>
              <w:t>Schnittstellen und reagieren auf Kaufvertragsstörungen.</w:t>
            </w:r>
          </w:p>
        </w:tc>
        <w:tc>
          <w:tcPr>
            <w:tcW w:w="4394" w:type="dxa"/>
          </w:tcPr>
          <w:p w:rsidR="003070B3" w:rsidRPr="00321907" w:rsidRDefault="003070B3" w:rsidP="005C4A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Die Schülerinnen und Schüler </w:t>
            </w:r>
          </w:p>
          <w:p w:rsidR="00FC5FE3" w:rsidRPr="00321907" w:rsidRDefault="003070B3" w:rsidP="00321907">
            <w:pPr>
              <w:pStyle w:val="Listenabsatz"/>
            </w:pPr>
            <w:r w:rsidRPr="00321907">
              <w:t xml:space="preserve">kontrollieren </w:t>
            </w:r>
            <w:r w:rsidR="000105B3" w:rsidRPr="00321907">
              <w:t>das Zustandekommen des Kaufvertrags</w:t>
            </w:r>
          </w:p>
          <w:p w:rsidR="00FC5FE3" w:rsidRPr="00321907" w:rsidRDefault="000105B3" w:rsidP="00321907">
            <w:pPr>
              <w:pStyle w:val="Listenabsatz"/>
            </w:pPr>
            <w:r w:rsidRPr="00321907">
              <w:t>kommunizieren mit den Schnittstellen</w:t>
            </w:r>
            <w:bookmarkStart w:id="0" w:name="_GoBack"/>
            <w:bookmarkEnd w:id="0"/>
          </w:p>
          <w:p w:rsidR="004F00E4" w:rsidRPr="006E4EF9" w:rsidRDefault="000105B3" w:rsidP="00321907">
            <w:pPr>
              <w:pStyle w:val="Listenabsatz"/>
            </w:pPr>
            <w:r w:rsidRPr="00321907">
              <w:t xml:space="preserve">leiten </w:t>
            </w:r>
            <w:r w:rsidR="000171A4" w:rsidRPr="00321907">
              <w:t xml:space="preserve">bei Problemen </w:t>
            </w:r>
            <w:r w:rsidRPr="00321907">
              <w:t>notwendige Maßnahmen</w:t>
            </w:r>
            <w:r w:rsidR="000171A4" w:rsidRPr="00321907">
              <w:t>,</w:t>
            </w:r>
            <w:r w:rsidRPr="00321907">
              <w:t xml:space="preserve"> </w:t>
            </w:r>
            <w:r w:rsidR="000171A4" w:rsidRPr="00321907">
              <w:t xml:space="preserve">unter Beachtung rechtlicher Grundlagen und betrieblicher Ziele, </w:t>
            </w:r>
            <w:r w:rsidRPr="00321907">
              <w:t>ein</w:t>
            </w:r>
            <w:r w:rsidR="00D40749" w:rsidRPr="00321907">
              <w:t>.</w:t>
            </w:r>
          </w:p>
        </w:tc>
        <w:tc>
          <w:tcPr>
            <w:tcW w:w="2777" w:type="dxa"/>
          </w:tcPr>
          <w:p w:rsidR="004F00E4" w:rsidRPr="006E4EF9" w:rsidRDefault="003070B3" w:rsidP="00FB102F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Checklisten, ggf. ERP-System</w:t>
            </w:r>
          </w:p>
        </w:tc>
      </w:tr>
      <w:tr w:rsidR="004F00E4" w:rsidRPr="006E4EF9" w:rsidTr="00321907">
        <w:trPr>
          <w:trHeight w:val="624"/>
          <w:jc w:val="center"/>
        </w:trPr>
        <w:tc>
          <w:tcPr>
            <w:tcW w:w="2644" w:type="dxa"/>
          </w:tcPr>
          <w:p w:rsidR="004F00E4" w:rsidRPr="006E4EF9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6E4EF9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9259B7" w:rsidRPr="006E4EF9" w:rsidRDefault="000171A4" w:rsidP="0034085C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sz w:val="24"/>
                <w:szCs w:val="24"/>
              </w:rPr>
              <w:t>Die Schülerinnen und Schüler bewerten und optimieren</w:t>
            </w:r>
            <w:r w:rsidR="00953AE7" w:rsidRPr="00321907">
              <w:rPr>
                <w:rFonts w:ascii="Arial" w:hAnsi="Arial" w:cs="Arial"/>
                <w:sz w:val="24"/>
                <w:szCs w:val="24"/>
              </w:rPr>
              <w:t xml:space="preserve"> den Prozess der Auftragsabwick</w:t>
            </w:r>
            <w:r w:rsidRPr="00321907">
              <w:rPr>
                <w:rFonts w:ascii="Arial" w:hAnsi="Arial" w:cs="Arial"/>
                <w:sz w:val="24"/>
                <w:szCs w:val="24"/>
              </w:rPr>
              <w:t xml:space="preserve">lung hinsichtlich der Unternehmensziele und </w:t>
            </w:r>
            <w:r w:rsidR="00FF62B3" w:rsidRPr="00321907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Pr="00321907">
              <w:rPr>
                <w:rFonts w:ascii="Arial" w:hAnsi="Arial" w:cs="Arial"/>
                <w:sz w:val="24"/>
                <w:szCs w:val="24"/>
              </w:rPr>
              <w:t>Kundenzufriedenheit.</w:t>
            </w:r>
            <w:r w:rsidR="00953AE7" w:rsidRPr="00321907">
              <w:rPr>
                <w:rFonts w:ascii="Arial" w:hAnsi="Arial" w:cs="Arial"/>
                <w:sz w:val="24"/>
                <w:szCs w:val="24"/>
              </w:rPr>
              <w:t xml:space="preserve"> Sie reflektieren ihre Entscheidungen und ihr eigenes Handeln und leiten Maßnahmen zur Verbesserung der Kundenorientierung ab.</w:t>
            </w:r>
          </w:p>
        </w:tc>
        <w:tc>
          <w:tcPr>
            <w:tcW w:w="4394" w:type="dxa"/>
          </w:tcPr>
          <w:p w:rsidR="003070B3" w:rsidRPr="00321907" w:rsidRDefault="003070B3" w:rsidP="005C4A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Die Schülerinnen und Schüler </w:t>
            </w:r>
          </w:p>
          <w:p w:rsidR="004F00E4" w:rsidRPr="006E4EF9" w:rsidRDefault="00953AE7" w:rsidP="00321907">
            <w:pPr>
              <w:pStyle w:val="Listenabsatz"/>
            </w:pPr>
            <w:r w:rsidRPr="00321907">
              <w:t>reflektieren ihr eigenes Handeln und dokumentieren Optimierungsmöglichkeiten</w:t>
            </w:r>
            <w:r w:rsidR="00D40749" w:rsidRPr="00321907">
              <w:t>.</w:t>
            </w:r>
          </w:p>
        </w:tc>
        <w:tc>
          <w:tcPr>
            <w:tcW w:w="2777" w:type="dxa"/>
          </w:tcPr>
          <w:p w:rsidR="004F00E4" w:rsidRPr="006E4EF9" w:rsidRDefault="00F75D0A" w:rsidP="006870C3">
            <w:pPr>
              <w:rPr>
                <w:rFonts w:ascii="Arial" w:hAnsi="Arial" w:cs="Arial"/>
                <w:sz w:val="24"/>
                <w:szCs w:val="24"/>
              </w:rPr>
            </w:pP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Fachsprache</w:t>
            </w:r>
            <w:r w:rsidR="00D40749" w:rsidRPr="0032190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 xml:space="preserve"> Tabelle</w:t>
            </w:r>
            <w:r w:rsidR="00953AE7" w:rsidRPr="00321907">
              <w:rPr>
                <w:rFonts w:ascii="Arial" w:hAnsi="Arial" w:cs="Arial"/>
                <w:color w:val="000000"/>
                <w:sz w:val="24"/>
                <w:szCs w:val="24"/>
              </w:rPr>
              <w:t>nkalkulation, Textverarbeitungs</w:t>
            </w:r>
            <w:r w:rsidRPr="00321907">
              <w:rPr>
                <w:rFonts w:ascii="Arial" w:hAnsi="Arial" w:cs="Arial"/>
                <w:color w:val="000000"/>
                <w:sz w:val="24"/>
                <w:szCs w:val="24"/>
              </w:rPr>
              <w:t>software, ggf. Präsentationssoftware</w:t>
            </w:r>
          </w:p>
        </w:tc>
      </w:tr>
    </w:tbl>
    <w:p w:rsidR="00E101B0" w:rsidRPr="00321907" w:rsidRDefault="00E101B0" w:rsidP="00E101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1B0" w:rsidRPr="00321907" w:rsidSect="00321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8" w:rsidRDefault="003F14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07" w:rsidRPr="00321907" w:rsidRDefault="00321907" w:rsidP="00321907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321907">
      <w:rPr>
        <w:rFonts w:ascii="Arial" w:eastAsia="Calibri" w:hAnsi="Arial" w:cs="Times New Roman"/>
        <w:sz w:val="20"/>
      </w:rPr>
      <w:t>KMK-Dokumentationsraster</w:t>
    </w:r>
    <w:r w:rsidRPr="00321907">
      <w:rPr>
        <w:rFonts w:ascii="Arial" w:eastAsia="Calibri" w:hAnsi="Arial" w:cs="Times New Roman"/>
        <w:sz w:val="20"/>
      </w:rPr>
      <w:tab/>
      <w:t xml:space="preserve">Seite </w:t>
    </w:r>
    <w:r w:rsidRPr="00321907">
      <w:rPr>
        <w:rFonts w:ascii="Arial" w:eastAsia="Calibri" w:hAnsi="Arial" w:cs="Times New Roman"/>
        <w:bCs/>
        <w:sz w:val="20"/>
      </w:rPr>
      <w:fldChar w:fldCharType="begin"/>
    </w:r>
    <w:r w:rsidRPr="00321907">
      <w:rPr>
        <w:rFonts w:ascii="Arial" w:eastAsia="Calibri" w:hAnsi="Arial" w:cs="Times New Roman"/>
        <w:bCs/>
        <w:sz w:val="20"/>
      </w:rPr>
      <w:instrText>PAGE  \* Arabic  \* MERGEFORMAT</w:instrText>
    </w:r>
    <w:r w:rsidRPr="00321907">
      <w:rPr>
        <w:rFonts w:ascii="Arial" w:eastAsia="Calibri" w:hAnsi="Arial" w:cs="Times New Roman"/>
        <w:bCs/>
        <w:sz w:val="20"/>
      </w:rPr>
      <w:fldChar w:fldCharType="separate"/>
    </w:r>
    <w:r w:rsidR="003F1448">
      <w:rPr>
        <w:rFonts w:ascii="Arial" w:eastAsia="Calibri" w:hAnsi="Arial" w:cs="Times New Roman"/>
        <w:bCs/>
        <w:noProof/>
        <w:sz w:val="20"/>
      </w:rPr>
      <w:t>3</w:t>
    </w:r>
    <w:r w:rsidRPr="00321907">
      <w:rPr>
        <w:rFonts w:ascii="Arial" w:eastAsia="Calibri" w:hAnsi="Arial" w:cs="Times New Roman"/>
        <w:bCs/>
        <w:sz w:val="20"/>
      </w:rPr>
      <w:fldChar w:fldCharType="end"/>
    </w:r>
    <w:r w:rsidRPr="00321907">
      <w:rPr>
        <w:rFonts w:ascii="Arial" w:eastAsia="Calibri" w:hAnsi="Arial" w:cs="Times New Roman"/>
        <w:sz w:val="20"/>
      </w:rPr>
      <w:t xml:space="preserve"> von </w:t>
    </w:r>
    <w:r w:rsidRPr="00321907">
      <w:rPr>
        <w:rFonts w:ascii="Arial" w:eastAsia="Calibri" w:hAnsi="Arial" w:cs="Times New Roman"/>
        <w:bCs/>
        <w:sz w:val="20"/>
      </w:rPr>
      <w:fldChar w:fldCharType="begin"/>
    </w:r>
    <w:r w:rsidRPr="00321907">
      <w:rPr>
        <w:rFonts w:ascii="Arial" w:eastAsia="Calibri" w:hAnsi="Arial" w:cs="Times New Roman"/>
        <w:bCs/>
        <w:sz w:val="20"/>
      </w:rPr>
      <w:instrText>NUMPAGES  \* Arabic  \* MERGEFORMAT</w:instrText>
    </w:r>
    <w:r w:rsidRPr="00321907">
      <w:rPr>
        <w:rFonts w:ascii="Arial" w:eastAsia="Calibri" w:hAnsi="Arial" w:cs="Times New Roman"/>
        <w:bCs/>
        <w:sz w:val="20"/>
      </w:rPr>
      <w:fldChar w:fldCharType="separate"/>
    </w:r>
    <w:r w:rsidR="003F1448">
      <w:rPr>
        <w:rFonts w:ascii="Arial" w:eastAsia="Calibri" w:hAnsi="Arial" w:cs="Times New Roman"/>
        <w:bCs/>
        <w:noProof/>
        <w:sz w:val="20"/>
      </w:rPr>
      <w:t>3</w:t>
    </w:r>
    <w:r w:rsidRPr="00321907">
      <w:rPr>
        <w:rFonts w:ascii="Arial" w:eastAsia="Calibri" w:hAnsi="Arial" w:cs="Times New Roman"/>
        <w:bCs/>
        <w:sz w:val="20"/>
      </w:rPr>
      <w:fldChar w:fldCharType="end"/>
    </w:r>
    <w:r w:rsidRPr="00321907">
      <w:rPr>
        <w:rFonts w:ascii="Arial" w:eastAsia="Calibri" w:hAnsi="Arial" w:cs="Times New Roman"/>
        <w:bCs/>
        <w:sz w:val="20"/>
      </w:rPr>
      <w:tab/>
    </w:r>
    <w:r w:rsidRPr="00321907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1260FD12" wp14:editId="2456A24E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907">
      <w:rPr>
        <w:rFonts w:ascii="Arial" w:eastAsia="Calibri" w:hAnsi="Arial" w:cs="Arial"/>
        <w:sz w:val="20"/>
        <w:szCs w:val="20"/>
      </w:rPr>
      <w:fldChar w:fldCharType="begin"/>
    </w:r>
    <w:r w:rsidRPr="00321907">
      <w:rPr>
        <w:rFonts w:ascii="Arial" w:eastAsia="Calibri" w:hAnsi="Arial" w:cs="Arial"/>
        <w:sz w:val="20"/>
        <w:szCs w:val="20"/>
      </w:rPr>
      <w:fldChar w:fldCharType="begin"/>
    </w:r>
    <w:r w:rsidRPr="00321907">
      <w:rPr>
        <w:rFonts w:ascii="Arial" w:eastAsia="Calibri" w:hAnsi="Arial" w:cs="Arial"/>
        <w:sz w:val="20"/>
        <w:szCs w:val="20"/>
      </w:rPr>
      <w:instrText xml:space="preserve"> page </w:instrText>
    </w:r>
    <w:r w:rsidRPr="00321907">
      <w:rPr>
        <w:rFonts w:ascii="Arial" w:eastAsia="Calibri" w:hAnsi="Arial" w:cs="Arial"/>
        <w:sz w:val="20"/>
        <w:szCs w:val="20"/>
      </w:rPr>
      <w:fldChar w:fldCharType="separate"/>
    </w:r>
    <w:r w:rsidR="003F1448">
      <w:rPr>
        <w:rFonts w:ascii="Arial" w:eastAsia="Calibri" w:hAnsi="Arial" w:cs="Arial"/>
        <w:noProof/>
        <w:sz w:val="20"/>
        <w:szCs w:val="20"/>
      </w:rPr>
      <w:instrText>3</w:instrText>
    </w:r>
    <w:r w:rsidRPr="00321907">
      <w:rPr>
        <w:rFonts w:ascii="Arial" w:eastAsia="Calibri" w:hAnsi="Arial" w:cs="Arial"/>
        <w:sz w:val="20"/>
        <w:szCs w:val="20"/>
      </w:rPr>
      <w:fldChar w:fldCharType="end"/>
    </w:r>
    <w:r w:rsidRPr="00321907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8" w:rsidRDefault="003F14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7679EB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7679EB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8" w:rsidRDefault="003F14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32" w:rsidRDefault="006E4EF9" w:rsidP="00321907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8" w:rsidRDefault="003F14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3EB"/>
    <w:multiLevelType w:val="hybridMultilevel"/>
    <w:tmpl w:val="12140234"/>
    <w:lvl w:ilvl="0" w:tplc="D5EC674C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200D"/>
    <w:multiLevelType w:val="hybridMultilevel"/>
    <w:tmpl w:val="B4A82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6364"/>
    <w:multiLevelType w:val="hybridMultilevel"/>
    <w:tmpl w:val="A9F0EF86"/>
    <w:lvl w:ilvl="0" w:tplc="B06C91A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B5903F6"/>
    <w:multiLevelType w:val="hybridMultilevel"/>
    <w:tmpl w:val="982695EC"/>
    <w:lvl w:ilvl="0" w:tplc="75F4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05B3"/>
    <w:rsid w:val="000171A4"/>
    <w:rsid w:val="00085EFD"/>
    <w:rsid w:val="000A456D"/>
    <w:rsid w:val="000F026C"/>
    <w:rsid w:val="0013668B"/>
    <w:rsid w:val="001477B5"/>
    <w:rsid w:val="0017653E"/>
    <w:rsid w:val="00202437"/>
    <w:rsid w:val="00236215"/>
    <w:rsid w:val="00295EA8"/>
    <w:rsid w:val="002A5306"/>
    <w:rsid w:val="002E628C"/>
    <w:rsid w:val="00302EAB"/>
    <w:rsid w:val="003070B3"/>
    <w:rsid w:val="0031730A"/>
    <w:rsid w:val="00321907"/>
    <w:rsid w:val="00327B4E"/>
    <w:rsid w:val="003311D0"/>
    <w:rsid w:val="00332868"/>
    <w:rsid w:val="0034085C"/>
    <w:rsid w:val="00392AF9"/>
    <w:rsid w:val="003F057D"/>
    <w:rsid w:val="003F1448"/>
    <w:rsid w:val="00407AC2"/>
    <w:rsid w:val="0043200C"/>
    <w:rsid w:val="00435357"/>
    <w:rsid w:val="00440574"/>
    <w:rsid w:val="00446806"/>
    <w:rsid w:val="00492BBB"/>
    <w:rsid w:val="00497706"/>
    <w:rsid w:val="004C2815"/>
    <w:rsid w:val="004F00E4"/>
    <w:rsid w:val="00533D26"/>
    <w:rsid w:val="005621A1"/>
    <w:rsid w:val="00585686"/>
    <w:rsid w:val="0059289D"/>
    <w:rsid w:val="005C4A85"/>
    <w:rsid w:val="00606AD0"/>
    <w:rsid w:val="006870C3"/>
    <w:rsid w:val="006B2611"/>
    <w:rsid w:val="006C6F32"/>
    <w:rsid w:val="006C7499"/>
    <w:rsid w:val="006D7F43"/>
    <w:rsid w:val="006E4EF9"/>
    <w:rsid w:val="006F329D"/>
    <w:rsid w:val="00760DEC"/>
    <w:rsid w:val="007679EB"/>
    <w:rsid w:val="00795445"/>
    <w:rsid w:val="007C71E9"/>
    <w:rsid w:val="007D5E9F"/>
    <w:rsid w:val="00803B2E"/>
    <w:rsid w:val="00812F77"/>
    <w:rsid w:val="0082727A"/>
    <w:rsid w:val="00842CBA"/>
    <w:rsid w:val="00856CB0"/>
    <w:rsid w:val="00896CF5"/>
    <w:rsid w:val="008A5FBE"/>
    <w:rsid w:val="008C4A8C"/>
    <w:rsid w:val="008D6BE8"/>
    <w:rsid w:val="008F0FFE"/>
    <w:rsid w:val="009259B7"/>
    <w:rsid w:val="00953AE7"/>
    <w:rsid w:val="00980679"/>
    <w:rsid w:val="00994A60"/>
    <w:rsid w:val="009A6771"/>
    <w:rsid w:val="009D3BBE"/>
    <w:rsid w:val="009D6BCD"/>
    <w:rsid w:val="00A066CA"/>
    <w:rsid w:val="00A31A81"/>
    <w:rsid w:val="00A7340D"/>
    <w:rsid w:val="00AA194D"/>
    <w:rsid w:val="00AB613B"/>
    <w:rsid w:val="00AC51A2"/>
    <w:rsid w:val="00AF7A6A"/>
    <w:rsid w:val="00B002DD"/>
    <w:rsid w:val="00B36A65"/>
    <w:rsid w:val="00B6082D"/>
    <w:rsid w:val="00B609A2"/>
    <w:rsid w:val="00BA2B08"/>
    <w:rsid w:val="00BC0697"/>
    <w:rsid w:val="00CA1099"/>
    <w:rsid w:val="00CB7B05"/>
    <w:rsid w:val="00D1406B"/>
    <w:rsid w:val="00D30993"/>
    <w:rsid w:val="00D40749"/>
    <w:rsid w:val="00D83396"/>
    <w:rsid w:val="00D87309"/>
    <w:rsid w:val="00D93207"/>
    <w:rsid w:val="00DB0B42"/>
    <w:rsid w:val="00DC3801"/>
    <w:rsid w:val="00DD011F"/>
    <w:rsid w:val="00E101B0"/>
    <w:rsid w:val="00E41E2F"/>
    <w:rsid w:val="00E67AB2"/>
    <w:rsid w:val="00E84A4B"/>
    <w:rsid w:val="00E869EF"/>
    <w:rsid w:val="00EA6172"/>
    <w:rsid w:val="00EA6C27"/>
    <w:rsid w:val="00EF049B"/>
    <w:rsid w:val="00F1508F"/>
    <w:rsid w:val="00F64C6B"/>
    <w:rsid w:val="00F65B74"/>
    <w:rsid w:val="00F75D0A"/>
    <w:rsid w:val="00FB102F"/>
    <w:rsid w:val="00FC5DB5"/>
    <w:rsid w:val="00FC5FE3"/>
    <w:rsid w:val="00FE3F1D"/>
    <w:rsid w:val="00FE3FA7"/>
    <w:rsid w:val="00FF10E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8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A4B"/>
    <w:pPr>
      <w:numPr>
        <w:numId w:val="9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44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F32"/>
  </w:style>
  <w:style w:type="paragraph" w:styleId="Fuzeile">
    <w:name w:val="footer"/>
    <w:basedOn w:val="Standard"/>
    <w:link w:val="FuzeileZchn"/>
    <w:uiPriority w:val="99"/>
    <w:unhideWhenUsed/>
    <w:rsid w:val="006C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F136-1114-40AC-AA79-E2BC38C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2024-06-18T09:02:00Z</dcterms:created>
  <dcterms:modified xsi:type="dcterms:W3CDTF">2024-06-18T09:02:00Z</dcterms:modified>
</cp:coreProperties>
</file>