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43"/>
        <w:gridCol w:w="6143"/>
      </w:tblGrid>
      <w:tr w:rsidR="007076DE" w:rsidRPr="008C632E" w14:paraId="2EDEB382" w14:textId="77777777" w:rsidTr="000943D5">
        <w:trPr>
          <w:trHeight w:val="1408"/>
        </w:trPr>
        <w:tc>
          <w:tcPr>
            <w:tcW w:w="14586" w:type="dxa"/>
            <w:gridSpan w:val="2"/>
            <w:vAlign w:val="center"/>
          </w:tcPr>
          <w:p w14:paraId="327D2F28" w14:textId="6A3198CB" w:rsidR="007076DE" w:rsidRPr="008C632E" w:rsidRDefault="0079563C" w:rsidP="000943D5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Fachoberschule</w:t>
            </w:r>
            <w:r w:rsidR="007076DE" w:rsidRPr="008C632E">
              <w:rPr>
                <w:b/>
                <w:sz w:val="22"/>
                <w:szCs w:val="22"/>
              </w:rPr>
              <w:t xml:space="preserve"> Anlage C </w:t>
            </w:r>
            <w:r w:rsidR="007076D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 Fachbereich Wirtschaft und Verwaltung</w:t>
            </w:r>
          </w:p>
          <w:p w14:paraId="0786DBCA" w14:textId="77777777" w:rsidR="007076DE" w:rsidRPr="008C632E" w:rsidRDefault="007076DE" w:rsidP="000943D5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8C632E">
              <w:rPr>
                <w:b/>
                <w:sz w:val="22"/>
                <w:szCs w:val="22"/>
              </w:rPr>
              <w:t xml:space="preserve">Fach: </w:t>
            </w:r>
            <w:r w:rsidRPr="008C632E">
              <w:rPr>
                <w:sz w:val="22"/>
                <w:szCs w:val="22"/>
              </w:rPr>
              <w:t xml:space="preserve">Betriebswirtschaftslehre mit Rechnungswesen </w:t>
            </w:r>
          </w:p>
          <w:p w14:paraId="5BAA8815" w14:textId="77777777" w:rsidR="007076DE" w:rsidRPr="008C632E" w:rsidRDefault="007076DE" w:rsidP="000943D5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8C632E">
              <w:rPr>
                <w:b/>
                <w:bCs/>
                <w:sz w:val="22"/>
                <w:szCs w:val="22"/>
              </w:rPr>
              <w:t>Anforderungssituation:</w:t>
            </w:r>
            <w:r w:rsidRPr="008C632E">
              <w:rPr>
                <w:bCs/>
                <w:sz w:val="22"/>
                <w:szCs w:val="22"/>
              </w:rPr>
              <w:t xml:space="preserve"> 4.2 </w:t>
            </w:r>
            <w:r w:rsidRPr="008C632E">
              <w:rPr>
                <w:sz w:val="22"/>
                <w:szCs w:val="22"/>
              </w:rPr>
              <w:t xml:space="preserve">(20 UStd.) </w:t>
            </w:r>
          </w:p>
          <w:p w14:paraId="38337435" w14:textId="77777777" w:rsidR="007076DE" w:rsidRPr="008C632E" w:rsidRDefault="007076DE" w:rsidP="000943D5">
            <w:pPr>
              <w:pStyle w:val="Tabellentext"/>
              <w:tabs>
                <w:tab w:val="left" w:pos="2098"/>
              </w:tabs>
              <w:rPr>
                <w:b/>
                <w:bCs/>
                <w:sz w:val="22"/>
                <w:szCs w:val="22"/>
              </w:rPr>
            </w:pPr>
            <w:r w:rsidRPr="008C632E">
              <w:rPr>
                <w:b/>
                <w:sz w:val="22"/>
                <w:szCs w:val="22"/>
              </w:rPr>
              <w:t xml:space="preserve">Handlungsfeld/Arbeits- und Geschäftsprozess(e): </w:t>
            </w:r>
            <w:r w:rsidRPr="008C632E">
              <w:rPr>
                <w:sz w:val="22"/>
                <w:szCs w:val="22"/>
              </w:rPr>
              <w:t>HF4 – Absatz</w:t>
            </w:r>
            <w:r>
              <w:rPr>
                <w:sz w:val="22"/>
                <w:szCs w:val="22"/>
              </w:rPr>
              <w:t xml:space="preserve"> </w:t>
            </w:r>
            <w:r w:rsidRPr="008C632E">
              <w:rPr>
                <w:sz w:val="22"/>
                <w:szCs w:val="22"/>
              </w:rPr>
              <w:t>Kundenauftragsentwicklung und Logistik</w:t>
            </w:r>
          </w:p>
          <w:p w14:paraId="28FDE248" w14:textId="77777777" w:rsidR="007076DE" w:rsidRPr="008C632E" w:rsidRDefault="007076DE" w:rsidP="000943D5">
            <w:pPr>
              <w:pStyle w:val="Tabellentext"/>
              <w:tabs>
                <w:tab w:val="left" w:pos="2098"/>
              </w:tabs>
              <w:rPr>
                <w:sz w:val="22"/>
                <w:szCs w:val="22"/>
              </w:rPr>
            </w:pPr>
            <w:r w:rsidRPr="008C632E">
              <w:rPr>
                <w:b/>
                <w:sz w:val="22"/>
                <w:szCs w:val="22"/>
              </w:rPr>
              <w:t xml:space="preserve">Lernsituation Nr.: </w:t>
            </w:r>
            <w:r w:rsidRPr="002A04EA">
              <w:rPr>
                <w:sz w:val="22"/>
                <w:szCs w:val="22"/>
              </w:rPr>
              <w:t xml:space="preserve">4.2.1 </w:t>
            </w:r>
            <w:r w:rsidRPr="008C632E">
              <w:rPr>
                <w:sz w:val="22"/>
                <w:szCs w:val="22"/>
              </w:rPr>
              <w:t>– Die ereignisgesteuerte Prozesskette</w:t>
            </w:r>
            <w:r>
              <w:rPr>
                <w:sz w:val="22"/>
                <w:szCs w:val="22"/>
              </w:rPr>
              <w:t xml:space="preserve"> (5 - 10</w:t>
            </w:r>
            <w:r w:rsidRPr="008C632E">
              <w:rPr>
                <w:sz w:val="22"/>
                <w:szCs w:val="22"/>
              </w:rPr>
              <w:t xml:space="preserve"> UStd.)</w:t>
            </w:r>
          </w:p>
        </w:tc>
      </w:tr>
      <w:tr w:rsidR="007076DE" w:rsidRPr="008C632E" w14:paraId="795CC01B" w14:textId="77777777" w:rsidTr="000943D5">
        <w:trPr>
          <w:trHeight w:val="2373"/>
        </w:trPr>
        <w:tc>
          <w:tcPr>
            <w:tcW w:w="8443" w:type="dxa"/>
          </w:tcPr>
          <w:p w14:paraId="3099436A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Einstiegsszenario (Handlungsrahmen)</w:t>
            </w:r>
          </w:p>
          <w:p w14:paraId="02BC1466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</w:p>
          <w:p w14:paraId="04674D33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  <w:r w:rsidRPr="00633946">
              <w:rPr>
                <w:sz w:val="22"/>
                <w:szCs w:val="22"/>
              </w:rPr>
              <w:t xml:space="preserve">In Ihrem Praktikumsbetrieb soll die Abwicklung von Kundenaufträgen von der Anfrage bis zum Versand standardisiert werden. Ziel soll eine ereignisgesteuerte Prozesskette als standardisiertes Verfahren zur Bearbeitung von Kundenaufträgen sein. </w:t>
            </w:r>
          </w:p>
          <w:p w14:paraId="0A093D3A" w14:textId="77777777" w:rsidR="007076DE" w:rsidRPr="008C632E" w:rsidRDefault="007076DE" w:rsidP="000943D5">
            <w:pPr>
              <w:tabs>
                <w:tab w:val="left" w:pos="2957"/>
              </w:tabs>
              <w:rPr>
                <w:sz w:val="22"/>
                <w:szCs w:val="22"/>
              </w:rPr>
            </w:pPr>
          </w:p>
        </w:tc>
        <w:tc>
          <w:tcPr>
            <w:tcW w:w="6143" w:type="dxa"/>
          </w:tcPr>
          <w:p w14:paraId="1F7E9E2C" w14:textId="77777777" w:rsidR="007076DE" w:rsidRPr="008C632E" w:rsidRDefault="007076DE" w:rsidP="000943D5">
            <w:pPr>
              <w:pStyle w:val="Tabellenberschrift"/>
              <w:rPr>
                <w:szCs w:val="22"/>
              </w:rPr>
            </w:pPr>
            <w:r w:rsidRPr="008C632E">
              <w:rPr>
                <w:szCs w:val="22"/>
              </w:rPr>
              <w:t>Handlungsprodukt/Lernergebnis</w:t>
            </w:r>
          </w:p>
          <w:p w14:paraId="5786CCD6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</w:p>
          <w:p w14:paraId="696D124B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  <w:r w:rsidRPr="00633946">
              <w:rPr>
                <w:sz w:val="22"/>
                <w:szCs w:val="22"/>
              </w:rPr>
              <w:t>EPK mit einer Abfolge von Ereignissen unter Berücksichtigung unternehmensspezifischer Gegebenheiten</w:t>
            </w:r>
          </w:p>
          <w:p w14:paraId="1863BE4F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</w:p>
          <w:p w14:paraId="4588A83A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</w:p>
          <w:p w14:paraId="26AA9682" w14:textId="77777777" w:rsidR="007076DE" w:rsidRPr="008C632E" w:rsidRDefault="007076DE" w:rsidP="000943D5">
            <w:pPr>
              <w:pStyle w:val="Tabellenberschrift"/>
              <w:rPr>
                <w:szCs w:val="22"/>
              </w:rPr>
            </w:pPr>
          </w:p>
        </w:tc>
      </w:tr>
      <w:tr w:rsidR="007076DE" w:rsidRPr="008C632E" w14:paraId="29DB4185" w14:textId="77777777" w:rsidTr="000943D5">
        <w:trPr>
          <w:trHeight w:val="2683"/>
        </w:trPr>
        <w:tc>
          <w:tcPr>
            <w:tcW w:w="8443" w:type="dxa"/>
          </w:tcPr>
          <w:p w14:paraId="7642C590" w14:textId="77777777" w:rsidR="007076D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Wesentliche Kompetenzen</w:t>
            </w:r>
          </w:p>
          <w:p w14:paraId="7AA22BF5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>Die Schülerinnen und Schüler …</w:t>
            </w:r>
          </w:p>
          <w:p w14:paraId="3A7D3F94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</w:pPr>
          </w:p>
          <w:p w14:paraId="71FCE80E" w14:textId="77777777" w:rsidR="007076DE" w:rsidRPr="008C632E" w:rsidRDefault="007076DE" w:rsidP="000943D5">
            <w:pPr>
              <w:pStyle w:val="Listenabsatz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8C632E">
              <w:rPr>
                <w:sz w:val="22"/>
                <w:szCs w:val="22"/>
              </w:rPr>
              <w:t>beschreiben den Ablauf der zu erledigenden Arbeitsschritte von der Anfrage bis zum Versand. Sie identifizieren die Problemfelder, die sich in diesem Zusammenhang ergeben (</w:t>
            </w:r>
            <w:r>
              <w:rPr>
                <w:sz w:val="22"/>
                <w:szCs w:val="22"/>
              </w:rPr>
              <w:t xml:space="preserve">vgl. </w:t>
            </w:r>
            <w:r w:rsidRPr="008C632E">
              <w:rPr>
                <w:sz w:val="22"/>
                <w:szCs w:val="22"/>
              </w:rPr>
              <w:t>Z 1)</w:t>
            </w:r>
          </w:p>
          <w:p w14:paraId="0E5F5262" w14:textId="77777777" w:rsidR="007076DE" w:rsidRPr="008C632E" w:rsidRDefault="007076DE" w:rsidP="000943D5">
            <w:pPr>
              <w:pStyle w:val="Listenabsatz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8C632E">
              <w:rPr>
                <w:sz w:val="22"/>
                <w:szCs w:val="22"/>
              </w:rPr>
              <w:t>reflektieren die Zusammenhänge der einzelnen Arbeitsschritte, erkennen Probleme und erarbeiten Lösungen (</w:t>
            </w:r>
            <w:r>
              <w:rPr>
                <w:sz w:val="22"/>
                <w:szCs w:val="22"/>
              </w:rPr>
              <w:t xml:space="preserve">vgl. </w:t>
            </w:r>
            <w:r w:rsidRPr="008C632E">
              <w:rPr>
                <w:sz w:val="22"/>
                <w:szCs w:val="22"/>
              </w:rPr>
              <w:t>Z 1)</w:t>
            </w:r>
          </w:p>
          <w:p w14:paraId="79E81F4A" w14:textId="77777777" w:rsidR="007076DE" w:rsidRPr="002A04EA" w:rsidRDefault="007076DE" w:rsidP="000943D5">
            <w:pPr>
              <w:pStyle w:val="Listenabsatz"/>
              <w:numPr>
                <w:ilvl w:val="0"/>
                <w:numId w:val="8"/>
              </w:numPr>
              <w:jc w:val="left"/>
              <w:rPr>
                <w:color w:val="007EC5"/>
                <w:sz w:val="22"/>
                <w:szCs w:val="22"/>
              </w:rPr>
            </w:pPr>
            <w:r w:rsidRPr="002A04EA">
              <w:rPr>
                <w:color w:val="007EC5"/>
                <w:sz w:val="22"/>
                <w:szCs w:val="22"/>
              </w:rPr>
              <w:t>wenden eine entsprechende Software zur Erstellung von ereignisgesteuerten Prozessketten an (vgl. Z 1)</w:t>
            </w:r>
          </w:p>
        </w:tc>
        <w:tc>
          <w:tcPr>
            <w:tcW w:w="6143" w:type="dxa"/>
          </w:tcPr>
          <w:p w14:paraId="590541BB" w14:textId="77777777" w:rsidR="007076DE" w:rsidRPr="008C632E" w:rsidRDefault="007076DE" w:rsidP="000943D5">
            <w:pPr>
              <w:pStyle w:val="Tabellenberschrift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Konkretisierung der Inhalte</w:t>
            </w:r>
          </w:p>
          <w:p w14:paraId="39B799D8" w14:textId="77777777" w:rsidR="007076DE" w:rsidRPr="008C632E" w:rsidRDefault="007076DE" w:rsidP="000943D5">
            <w:pPr>
              <w:pStyle w:val="Tabellenberschrift"/>
              <w:tabs>
                <w:tab w:val="left" w:pos="708"/>
              </w:tabs>
              <w:rPr>
                <w:b w:val="0"/>
                <w:szCs w:val="22"/>
              </w:rPr>
            </w:pPr>
          </w:p>
          <w:p w14:paraId="5395D76C" w14:textId="77777777" w:rsidR="007076DE" w:rsidRPr="008C632E" w:rsidRDefault="007076DE" w:rsidP="000943D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8C632E">
              <w:rPr>
                <w:b w:val="0"/>
                <w:szCs w:val="22"/>
              </w:rPr>
              <w:t>Sammlung aller möglichen Ereignisse (Anfrage, Bestandsprüfung, Bonitätsprüfung bei Neukunden, Angebot, Bestellung, Bestellungsannahme, Versand)</w:t>
            </w:r>
          </w:p>
          <w:p w14:paraId="36762FEA" w14:textId="77777777" w:rsidR="007076DE" w:rsidRPr="008C632E" w:rsidRDefault="007076DE" w:rsidP="000943D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8C632E">
              <w:rPr>
                <w:b w:val="0"/>
                <w:szCs w:val="22"/>
              </w:rPr>
              <w:t>Erstellung einer EPK</w:t>
            </w:r>
          </w:p>
          <w:p w14:paraId="6F18EA23" w14:textId="77777777" w:rsidR="007076DE" w:rsidRPr="008C632E" w:rsidRDefault="007076DE" w:rsidP="000943D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b w:val="0"/>
                <w:szCs w:val="22"/>
              </w:rPr>
              <w:t>Visualisierung der EPK mit Hilfe einer entsprechenden Software</w:t>
            </w:r>
          </w:p>
        </w:tc>
      </w:tr>
      <w:tr w:rsidR="007076DE" w:rsidRPr="008C632E" w14:paraId="56A5E6B5" w14:textId="77777777" w:rsidTr="000943D5">
        <w:trPr>
          <w:trHeight w:val="864"/>
        </w:trPr>
        <w:tc>
          <w:tcPr>
            <w:tcW w:w="14586" w:type="dxa"/>
            <w:gridSpan w:val="2"/>
          </w:tcPr>
          <w:p w14:paraId="5B6D4815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Lern- und Arbeitstechniken</w:t>
            </w:r>
          </w:p>
          <w:p w14:paraId="0A733363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  <w:r w:rsidRPr="00633946">
              <w:rPr>
                <w:sz w:val="22"/>
                <w:szCs w:val="22"/>
              </w:rPr>
              <w:t>Kooperativ in Gruppen arbeiten</w:t>
            </w:r>
          </w:p>
          <w:p w14:paraId="008703B5" w14:textId="77777777" w:rsidR="007076DE" w:rsidRPr="008C632E" w:rsidRDefault="007076DE" w:rsidP="000943D5">
            <w:pPr>
              <w:pStyle w:val="Tabellentext"/>
            </w:pPr>
            <w:r w:rsidRPr="00633946">
              <w:rPr>
                <w:sz w:val="22"/>
                <w:szCs w:val="22"/>
              </w:rPr>
              <w:t>Zielgruppengerechte Visualisierung von Ergebnissen, Argumentation und Präsentation</w:t>
            </w:r>
          </w:p>
        </w:tc>
      </w:tr>
      <w:tr w:rsidR="007076DE" w:rsidRPr="008C632E" w14:paraId="3C7404CC" w14:textId="77777777" w:rsidTr="000943D5">
        <w:trPr>
          <w:trHeight w:val="720"/>
        </w:trPr>
        <w:tc>
          <w:tcPr>
            <w:tcW w:w="14586" w:type="dxa"/>
            <w:gridSpan w:val="2"/>
          </w:tcPr>
          <w:p w14:paraId="35909130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Unterrichtsmaterialien/Fundstelle</w:t>
            </w:r>
          </w:p>
          <w:p w14:paraId="061E9ECE" w14:textId="77777777" w:rsidR="007076DE" w:rsidRPr="00633946" w:rsidRDefault="007076DE" w:rsidP="000943D5">
            <w:pPr>
              <w:pStyle w:val="Tabellentext"/>
              <w:rPr>
                <w:sz w:val="22"/>
                <w:szCs w:val="22"/>
              </w:rPr>
            </w:pPr>
            <w:r w:rsidRPr="00633946">
              <w:rPr>
                <w:sz w:val="22"/>
                <w:szCs w:val="22"/>
              </w:rPr>
              <w:t>individuell vorhandenes Lehrbuch</w:t>
            </w:r>
          </w:p>
          <w:p w14:paraId="5FBEF96F" w14:textId="77777777" w:rsidR="007076DE" w:rsidRPr="008C632E" w:rsidRDefault="007076DE" w:rsidP="000943D5">
            <w:pPr>
              <w:pStyle w:val="Tabellentext"/>
            </w:pPr>
            <w:r w:rsidRPr="00633946">
              <w:rPr>
                <w:sz w:val="22"/>
                <w:szCs w:val="22"/>
              </w:rPr>
              <w:t>EPK-Software</w:t>
            </w:r>
          </w:p>
        </w:tc>
      </w:tr>
      <w:tr w:rsidR="007076DE" w:rsidRPr="00633946" w14:paraId="13E082AB" w14:textId="77777777" w:rsidTr="000943D5">
        <w:trPr>
          <w:trHeight w:val="546"/>
        </w:trPr>
        <w:tc>
          <w:tcPr>
            <w:tcW w:w="14586" w:type="dxa"/>
            <w:gridSpan w:val="2"/>
          </w:tcPr>
          <w:p w14:paraId="49E8C80C" w14:textId="77777777" w:rsidR="007076DE" w:rsidRPr="008C632E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8C632E">
              <w:rPr>
                <w:szCs w:val="22"/>
              </w:rPr>
              <w:t>Organisatorische Hinweise</w:t>
            </w:r>
          </w:p>
          <w:p w14:paraId="024F4835" w14:textId="77777777" w:rsidR="007076DE" w:rsidRPr="00633946" w:rsidRDefault="007076DE" w:rsidP="000943D5">
            <w:pPr>
              <w:pStyle w:val="Tabellentext"/>
              <w:rPr>
                <w:b/>
                <w:sz w:val="22"/>
                <w:szCs w:val="22"/>
              </w:rPr>
            </w:pPr>
            <w:r w:rsidRPr="00633946">
              <w:rPr>
                <w:sz w:val="22"/>
                <w:szCs w:val="22"/>
              </w:rPr>
              <w:t>Der Einsatz von Tablets oder eines geeigneten PC-Raumes wäre notwendig. Alternativ kann die EPK per Hand gezeichnet werden.</w:t>
            </w:r>
          </w:p>
          <w:p w14:paraId="3691D68C" w14:textId="77777777" w:rsidR="007076DE" w:rsidRPr="00633946" w:rsidRDefault="007076DE" w:rsidP="000943D5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Cs w:val="22"/>
              </w:rPr>
            </w:pPr>
          </w:p>
        </w:tc>
      </w:tr>
    </w:tbl>
    <w:p w14:paraId="6AF7762B" w14:textId="77777777" w:rsidR="007076DE" w:rsidRPr="00CE6AE9" w:rsidRDefault="007076DE" w:rsidP="007076DE"/>
    <w:sectPr w:rsidR="007076DE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51B0" w14:textId="77777777" w:rsidR="00E057B0" w:rsidRDefault="00E057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EAAB" w14:textId="77777777" w:rsidR="00E057B0" w:rsidRDefault="00E057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2941B" w14:textId="77777777" w:rsidR="00E057B0" w:rsidRDefault="00E057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3CE6" w14:textId="77777777" w:rsidR="00E057B0" w:rsidRDefault="00E057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1EC3" w14:textId="77777777" w:rsidR="00E057B0" w:rsidRDefault="00E057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4DBC"/>
    <w:multiLevelType w:val="hybridMultilevel"/>
    <w:tmpl w:val="03FE65B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5FA7097"/>
    <w:multiLevelType w:val="hybridMultilevel"/>
    <w:tmpl w:val="2844123E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A2A95"/>
    <w:rsid w:val="000A49B6"/>
    <w:rsid w:val="000C2821"/>
    <w:rsid w:val="000D03F6"/>
    <w:rsid w:val="000D1632"/>
    <w:rsid w:val="000F5A10"/>
    <w:rsid w:val="0011249D"/>
    <w:rsid w:val="00156DFD"/>
    <w:rsid w:val="00156E45"/>
    <w:rsid w:val="001A70BD"/>
    <w:rsid w:val="0020380A"/>
    <w:rsid w:val="00221465"/>
    <w:rsid w:val="00262282"/>
    <w:rsid w:val="00297E1F"/>
    <w:rsid w:val="002A04EA"/>
    <w:rsid w:val="00363AC6"/>
    <w:rsid w:val="00386C8A"/>
    <w:rsid w:val="003D43C3"/>
    <w:rsid w:val="004140F1"/>
    <w:rsid w:val="0042077B"/>
    <w:rsid w:val="004B381C"/>
    <w:rsid w:val="004D7FF3"/>
    <w:rsid w:val="004F1797"/>
    <w:rsid w:val="004F3C57"/>
    <w:rsid w:val="00546E31"/>
    <w:rsid w:val="005543A2"/>
    <w:rsid w:val="005757BD"/>
    <w:rsid w:val="00592818"/>
    <w:rsid w:val="00633946"/>
    <w:rsid w:val="0069462D"/>
    <w:rsid w:val="006D75D1"/>
    <w:rsid w:val="007076DE"/>
    <w:rsid w:val="0072592D"/>
    <w:rsid w:val="00730AA5"/>
    <w:rsid w:val="00751896"/>
    <w:rsid w:val="00780999"/>
    <w:rsid w:val="0079563C"/>
    <w:rsid w:val="007B6E1E"/>
    <w:rsid w:val="008C632E"/>
    <w:rsid w:val="00921157"/>
    <w:rsid w:val="00921528"/>
    <w:rsid w:val="009331E8"/>
    <w:rsid w:val="00940FDD"/>
    <w:rsid w:val="00982356"/>
    <w:rsid w:val="0098465C"/>
    <w:rsid w:val="0099421B"/>
    <w:rsid w:val="00A012E5"/>
    <w:rsid w:val="00A22A46"/>
    <w:rsid w:val="00A50E3D"/>
    <w:rsid w:val="00A90142"/>
    <w:rsid w:val="00A94580"/>
    <w:rsid w:val="00AC5865"/>
    <w:rsid w:val="00B5311C"/>
    <w:rsid w:val="00C2673E"/>
    <w:rsid w:val="00C473D3"/>
    <w:rsid w:val="00C9773E"/>
    <w:rsid w:val="00CA7E1E"/>
    <w:rsid w:val="00CB3FAA"/>
    <w:rsid w:val="00CD34B2"/>
    <w:rsid w:val="00CE6AE9"/>
    <w:rsid w:val="00D80963"/>
    <w:rsid w:val="00D90CA8"/>
    <w:rsid w:val="00DC0114"/>
    <w:rsid w:val="00DC5980"/>
    <w:rsid w:val="00E057B0"/>
    <w:rsid w:val="00EF7283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2023-05-17T08:33:00Z</dcterms:created>
  <dcterms:modified xsi:type="dcterms:W3CDTF">2023-05-17T08:34:00Z</dcterms:modified>
</cp:coreProperties>
</file>